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BF" w:rsidRDefault="00274069" w:rsidP="00274069">
      <w:pPr>
        <w:pStyle w:val="OasysWin"/>
        <w:wordWrap/>
        <w:jc w:val="center"/>
        <w:rPr>
          <w:spacing w:val="0"/>
        </w:rPr>
      </w:pPr>
      <w:r w:rsidRPr="00274069">
        <w:rPr>
          <w:rFonts w:hint="eastAsia"/>
          <w:spacing w:val="0"/>
        </w:rPr>
        <w:t>ウルグアイラウンド協定法</w:t>
      </w:r>
    </w:p>
    <w:p w:rsidR="009202BF" w:rsidRDefault="009202BF" w:rsidP="002007F9">
      <w:pPr>
        <w:pStyle w:val="OasysWin"/>
        <w:wordWrap/>
        <w:rPr>
          <w:spacing w:val="0"/>
        </w:rPr>
      </w:pPr>
    </w:p>
    <w:p w:rsidR="009202BF" w:rsidRDefault="009202BF" w:rsidP="002007F9">
      <w:pPr>
        <w:pStyle w:val="OasysWin"/>
        <w:wordWrap/>
        <w:rPr>
          <w:spacing w:val="0"/>
        </w:rPr>
      </w:pPr>
      <w:r>
        <w:rPr>
          <w:rFonts w:eastAsia="ＭＳ ゴシック" w:cs="ＭＳ ゴシック" w:hint="eastAsia"/>
        </w:rPr>
        <w:t>第１条　定義</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略称</w:t>
      </w:r>
    </w:p>
    <w:p w:rsidR="009202BF" w:rsidRDefault="009202BF" w:rsidP="002007F9">
      <w:pPr>
        <w:pStyle w:val="OasysWin"/>
        <w:wordWrap/>
        <w:ind w:left="240"/>
        <w:rPr>
          <w:spacing w:val="0"/>
        </w:rPr>
      </w:pPr>
      <w:r>
        <w:rPr>
          <w:rFonts w:hint="eastAsia"/>
        </w:rPr>
        <w:t>この法律は、「ウルグアイラウンド協定法」と引用することができる。</w:t>
      </w:r>
    </w:p>
    <w:p w:rsidR="00C54C77" w:rsidRDefault="002007F9" w:rsidP="002007F9">
      <w:pPr>
        <w:pStyle w:val="OasysWin"/>
        <w:wordWrap/>
        <w:rPr>
          <w:spacing w:val="0"/>
        </w:rPr>
      </w:pPr>
      <w:r>
        <w:rPr>
          <w:rFonts w:hint="eastAsia"/>
        </w:rPr>
        <w:t>⒝</w:t>
      </w:r>
      <w:r w:rsidR="009202BF">
        <w:rPr>
          <w:spacing w:val="-6"/>
        </w:rPr>
        <w:t xml:space="preserve">  </w:t>
      </w:r>
      <w:r w:rsidR="009202BF">
        <w:rPr>
          <w:rFonts w:hint="eastAsia"/>
        </w:rPr>
        <w:t>目次</w:t>
      </w:r>
    </w:p>
    <w:p w:rsidR="009202BF" w:rsidRDefault="009202BF" w:rsidP="002007F9">
      <w:pPr>
        <w:pStyle w:val="OasysWin"/>
        <w:wordWrap/>
        <w:ind w:left="240"/>
        <w:rPr>
          <w:spacing w:val="0"/>
        </w:rPr>
      </w:pPr>
      <w:r>
        <w:rPr>
          <w:spacing w:val="-6"/>
        </w:rPr>
        <w:t xml:space="preserve"> </w:t>
      </w:r>
      <w:r>
        <w:t>[</w:t>
      </w:r>
      <w:r>
        <w:rPr>
          <w:rFonts w:hint="eastAsia"/>
        </w:rPr>
        <w:t>省略</w:t>
      </w:r>
      <w:r>
        <w:t>]</w:t>
      </w:r>
      <w:r>
        <w:rPr>
          <w:spacing w:val="-6"/>
        </w:rPr>
        <w:t xml:space="preserve"> </w:t>
      </w:r>
    </w:p>
    <w:p w:rsidR="009202BF" w:rsidRDefault="009202BF" w:rsidP="002007F9">
      <w:pPr>
        <w:pStyle w:val="OasysWin"/>
        <w:wordWrap/>
        <w:ind w:left="240"/>
        <w:rPr>
          <w:spacing w:val="0"/>
        </w:rPr>
      </w:pPr>
    </w:p>
    <w:p w:rsidR="009202BF" w:rsidRDefault="009202BF" w:rsidP="002007F9">
      <w:pPr>
        <w:pStyle w:val="OasysWin"/>
        <w:wordWrap/>
        <w:rPr>
          <w:spacing w:val="0"/>
        </w:rPr>
      </w:pPr>
      <w:r>
        <w:rPr>
          <w:rFonts w:eastAsia="ＭＳ ゴシック" w:cs="ＭＳ ゴシック" w:hint="eastAsia"/>
        </w:rPr>
        <w:t>第２条　定義</w:t>
      </w:r>
    </w:p>
    <w:p w:rsidR="009202BF" w:rsidRDefault="009202BF" w:rsidP="002007F9">
      <w:pPr>
        <w:pStyle w:val="OasysWin"/>
        <w:wordWrap/>
        <w:ind w:left="240"/>
        <w:rPr>
          <w:spacing w:val="0"/>
        </w:rPr>
      </w:pPr>
      <w:r>
        <w:rPr>
          <w:rFonts w:hint="eastAsia"/>
        </w:rPr>
        <w:t>この法律の適用において、</w:t>
      </w:r>
    </w:p>
    <w:p w:rsidR="009202BF" w:rsidRDefault="002007F9" w:rsidP="002007F9">
      <w:pPr>
        <w:pStyle w:val="OasysWin"/>
        <w:wordWrap/>
        <w:ind w:left="240"/>
        <w:rPr>
          <w:spacing w:val="0"/>
        </w:rPr>
      </w:pPr>
      <w:r>
        <w:rPr>
          <w:rFonts w:hint="eastAsia"/>
        </w:rPr>
        <w:t>⑴</w:t>
      </w:r>
      <w:r w:rsidR="009202BF">
        <w:rPr>
          <w:spacing w:val="-6"/>
        </w:rPr>
        <w:t xml:space="preserve">  </w:t>
      </w:r>
      <w:r w:rsidR="009202BF">
        <w:rPr>
          <w:rFonts w:hint="eastAsia"/>
        </w:rPr>
        <w:t>ガット</w:t>
      </w:r>
      <w:r w:rsidR="009202BF">
        <w:t>1947</w:t>
      </w:r>
      <w:r w:rsidR="009202BF">
        <w:rPr>
          <w:rFonts w:hint="eastAsia"/>
        </w:rPr>
        <w:t>、ガット</w:t>
      </w:r>
      <w:r w:rsidR="009202BF">
        <w:t>1994</w:t>
      </w:r>
    </w:p>
    <w:p w:rsidR="00C54C77" w:rsidRDefault="00C54C77" w:rsidP="002007F9">
      <w:pPr>
        <w:pStyle w:val="OasysWin"/>
        <w:wordWrap/>
        <w:ind w:left="480"/>
        <w:rPr>
          <w:spacing w:val="0"/>
        </w:rPr>
      </w:pPr>
      <w:r w:rsidRPr="00C54C77">
        <w:t xml:space="preserve">(A) </w:t>
      </w:r>
      <w:r w:rsidR="009202BF">
        <w:rPr>
          <w:spacing w:val="-6"/>
        </w:rPr>
        <w:t xml:space="preserve"> </w:t>
      </w:r>
      <w:r w:rsidR="009202BF">
        <w:t>1947</w:t>
      </w:r>
      <w:r w:rsidR="009202BF">
        <w:rPr>
          <w:rFonts w:hint="eastAsia"/>
        </w:rPr>
        <w:t>年のガット</w:t>
      </w:r>
    </w:p>
    <w:p w:rsidR="009202BF" w:rsidRDefault="009202BF" w:rsidP="00C54C77">
      <w:pPr>
        <w:pStyle w:val="OasysWin"/>
        <w:wordWrap/>
        <w:ind w:leftChars="300" w:left="630" w:firstLineChars="100" w:firstLine="214"/>
        <w:rPr>
          <w:spacing w:val="0"/>
        </w:rPr>
      </w:pPr>
      <w:r>
        <w:rPr>
          <w:rFonts w:hint="eastAsia"/>
        </w:rPr>
        <w:t>「</w:t>
      </w:r>
      <w:r>
        <w:t>1947</w:t>
      </w:r>
      <w:r>
        <w:rPr>
          <w:rFonts w:hint="eastAsia"/>
        </w:rPr>
        <w:t>年のガット」とは、国際連合貿易雇用開発会議準備委員会第２会期の終了時に採択された最終議定書に附属する</w:t>
      </w:r>
      <w:r>
        <w:t>1947</w:t>
      </w:r>
      <w:r>
        <w:rPr>
          <w:rFonts w:hint="eastAsia"/>
        </w:rPr>
        <w:t>年</w:t>
      </w:r>
      <w:r>
        <w:t>10</w:t>
      </w:r>
      <w:r>
        <w:rPr>
          <w:rFonts w:hint="eastAsia"/>
        </w:rPr>
        <w:t>月</w:t>
      </w:r>
      <w:r>
        <w:t>30</w:t>
      </w:r>
      <w:r>
        <w:rPr>
          <w:rFonts w:hint="eastAsia"/>
        </w:rPr>
        <w:t>日付けの関税及び貿易に関する一般協定（ＷＴＯ協定の効力発生の日前に効力を生じた法的文書により訂正され、改正され、又は修正されたもの）をいう。</w:t>
      </w:r>
    </w:p>
    <w:p w:rsidR="00C54C77" w:rsidRDefault="00C54C77" w:rsidP="002007F9">
      <w:pPr>
        <w:pStyle w:val="OasysWin"/>
        <w:wordWrap/>
        <w:ind w:left="480"/>
        <w:rPr>
          <w:spacing w:val="0"/>
        </w:rPr>
      </w:pPr>
      <w:r w:rsidRPr="00C54C77">
        <w:t xml:space="preserve">(B) </w:t>
      </w:r>
      <w:r w:rsidR="009202BF">
        <w:rPr>
          <w:spacing w:val="-6"/>
        </w:rPr>
        <w:t xml:space="preserve">  </w:t>
      </w:r>
      <w:r w:rsidR="009202BF">
        <w:t>1994</w:t>
      </w:r>
      <w:r w:rsidR="009202BF">
        <w:rPr>
          <w:rFonts w:hint="eastAsia"/>
        </w:rPr>
        <w:t>年のガット</w:t>
      </w:r>
    </w:p>
    <w:p w:rsidR="009202BF" w:rsidRDefault="009202BF" w:rsidP="00C54C77">
      <w:pPr>
        <w:pStyle w:val="OasysWin"/>
        <w:wordWrap/>
        <w:ind w:leftChars="300" w:left="630" w:firstLineChars="100" w:firstLine="214"/>
        <w:rPr>
          <w:spacing w:val="0"/>
        </w:rPr>
      </w:pPr>
      <w:r>
        <w:rPr>
          <w:rFonts w:hint="eastAsia"/>
        </w:rPr>
        <w:t>「</w:t>
      </w:r>
      <w:r>
        <w:t>1994</w:t>
      </w:r>
      <w:r>
        <w:rPr>
          <w:rFonts w:hint="eastAsia"/>
        </w:rPr>
        <w:t>年のガット」とは、ＷＴＯ協定に附属する関税及び貿易に関する一般協定をいう。</w:t>
      </w:r>
    </w:p>
    <w:p w:rsidR="00C54C77" w:rsidRDefault="002007F9" w:rsidP="002007F9">
      <w:pPr>
        <w:pStyle w:val="OasysWin"/>
        <w:wordWrap/>
        <w:ind w:left="240"/>
        <w:rPr>
          <w:spacing w:val="0"/>
        </w:rPr>
      </w:pPr>
      <w:r>
        <w:rPr>
          <w:rFonts w:hint="eastAsia"/>
        </w:rPr>
        <w:t>⑵</w:t>
      </w:r>
      <w:r w:rsidR="009202BF">
        <w:rPr>
          <w:spacing w:val="-6"/>
        </w:rPr>
        <w:t xml:space="preserve">  </w:t>
      </w:r>
      <w:r w:rsidR="009202BF">
        <w:rPr>
          <w:rFonts w:hint="eastAsia"/>
        </w:rPr>
        <w:t>ＨＴＳ</w:t>
      </w:r>
    </w:p>
    <w:p w:rsidR="009202BF" w:rsidRDefault="009202BF" w:rsidP="00C54C77">
      <w:pPr>
        <w:pStyle w:val="OasysWin"/>
        <w:wordWrap/>
        <w:ind w:leftChars="200" w:left="420" w:firstLineChars="100" w:firstLine="214"/>
        <w:rPr>
          <w:spacing w:val="0"/>
        </w:rPr>
      </w:pPr>
      <w:r>
        <w:rPr>
          <w:rFonts w:hint="eastAsia"/>
        </w:rPr>
        <w:t>「ＨＴＳ」とは、合衆国関税率表をいう。</w:t>
      </w:r>
    </w:p>
    <w:p w:rsidR="00C54C77" w:rsidRDefault="0099515F" w:rsidP="002007F9">
      <w:pPr>
        <w:pStyle w:val="OasysWin"/>
        <w:wordWrap/>
        <w:ind w:left="240"/>
        <w:rPr>
          <w:spacing w:val="0"/>
        </w:rPr>
      </w:pPr>
      <w:r>
        <w:rPr>
          <w:rFonts w:hint="eastAsia"/>
        </w:rPr>
        <w:t>⑶</w:t>
      </w:r>
      <w:r w:rsidR="009202BF">
        <w:rPr>
          <w:rFonts w:hint="eastAsia"/>
        </w:rPr>
        <w:t xml:space="preserve">　国際貿易委員会</w:t>
      </w:r>
    </w:p>
    <w:p w:rsidR="009202BF" w:rsidRDefault="009202BF" w:rsidP="00C54C77">
      <w:pPr>
        <w:pStyle w:val="OasysWin"/>
        <w:wordWrap/>
        <w:ind w:leftChars="200" w:left="420" w:firstLineChars="100" w:firstLine="214"/>
        <w:rPr>
          <w:spacing w:val="0"/>
        </w:rPr>
      </w:pPr>
      <w:r>
        <w:rPr>
          <w:rFonts w:hint="eastAsia"/>
        </w:rPr>
        <w:t>「国際貿易委員会」とは合衆国国際貿易委員会をいう。</w:t>
      </w:r>
    </w:p>
    <w:p w:rsidR="00C54C77" w:rsidRDefault="0099515F" w:rsidP="002007F9">
      <w:pPr>
        <w:pStyle w:val="OasysWin"/>
        <w:wordWrap/>
        <w:ind w:left="240"/>
        <w:rPr>
          <w:spacing w:val="0"/>
        </w:rPr>
      </w:pPr>
      <w:r>
        <w:rPr>
          <w:rFonts w:hint="eastAsia"/>
        </w:rPr>
        <w:t>⑷</w:t>
      </w:r>
      <w:r w:rsidR="009202BF">
        <w:rPr>
          <w:rFonts w:hint="eastAsia"/>
        </w:rPr>
        <w:t xml:space="preserve">　多角的通商協定</w:t>
      </w:r>
    </w:p>
    <w:p w:rsidR="009202BF" w:rsidRDefault="009202BF" w:rsidP="00C54C77">
      <w:pPr>
        <w:pStyle w:val="OasysWin"/>
        <w:wordWrap/>
        <w:ind w:leftChars="200" w:left="420" w:firstLineChars="100" w:firstLine="214"/>
        <w:rPr>
          <w:spacing w:val="0"/>
        </w:rPr>
      </w:pPr>
      <w:r>
        <w:rPr>
          <w:rFonts w:hint="eastAsia"/>
        </w:rPr>
        <w:t>「多角的通商協定」とは、この法律の第</w:t>
      </w:r>
      <w:r>
        <w:t>101</w:t>
      </w:r>
      <w:r>
        <w:rPr>
          <w:rFonts w:hint="eastAsia"/>
        </w:rPr>
        <w:t>条</w:t>
      </w:r>
      <w:r w:rsidR="002007F9">
        <w:rPr>
          <w:rFonts w:hint="eastAsia"/>
        </w:rPr>
        <w:t>⒟</w:t>
      </w:r>
      <w:r>
        <w:rPr>
          <w:rFonts w:hint="eastAsia"/>
        </w:rPr>
        <w:t>に規定する協定をいう（同条</w:t>
      </w:r>
      <w:r w:rsidR="00C54C77">
        <w:rPr>
          <w:rFonts w:hint="eastAsia"/>
        </w:rPr>
        <w:t>⒄</w:t>
      </w:r>
      <w:r>
        <w:rPr>
          <w:rFonts w:hint="eastAsia"/>
        </w:rPr>
        <w:t>及び</w:t>
      </w:r>
      <w:r w:rsidR="00C54C77">
        <w:rPr>
          <w:rFonts w:hint="eastAsia"/>
        </w:rPr>
        <w:t>⒅</w:t>
      </w:r>
      <w:r>
        <w:rPr>
          <w:rFonts w:hint="eastAsia"/>
        </w:rPr>
        <w:t>に規定する協定を除く。）。</w:t>
      </w:r>
    </w:p>
    <w:p w:rsidR="00C54C77" w:rsidRDefault="0099515F" w:rsidP="002007F9">
      <w:pPr>
        <w:pStyle w:val="OasysWin"/>
        <w:wordWrap/>
        <w:ind w:left="240"/>
        <w:rPr>
          <w:spacing w:val="0"/>
        </w:rPr>
      </w:pPr>
      <w:r>
        <w:rPr>
          <w:rFonts w:hint="eastAsia"/>
        </w:rPr>
        <w:t>⑸</w:t>
      </w:r>
      <w:r w:rsidR="009202BF">
        <w:rPr>
          <w:rFonts w:hint="eastAsia"/>
        </w:rPr>
        <w:t xml:space="preserve">　第</w:t>
      </w:r>
      <w:r w:rsidR="009202BF">
        <w:t>20</w:t>
      </w:r>
      <w:r w:rsidR="009202BF">
        <w:rPr>
          <w:rFonts w:hint="eastAsia"/>
        </w:rPr>
        <w:t>表</w:t>
      </w:r>
    </w:p>
    <w:p w:rsidR="009202BF" w:rsidRDefault="009202BF" w:rsidP="00C54C77">
      <w:pPr>
        <w:pStyle w:val="OasysWin"/>
        <w:wordWrap/>
        <w:ind w:leftChars="200" w:left="420" w:firstLineChars="100" w:firstLine="214"/>
        <w:rPr>
          <w:spacing w:val="0"/>
        </w:rPr>
      </w:pPr>
      <w:r>
        <w:rPr>
          <w:rFonts w:hint="eastAsia"/>
        </w:rPr>
        <w:t>「第</w:t>
      </w:r>
      <w:r>
        <w:t>20</w:t>
      </w:r>
      <w:r>
        <w:rPr>
          <w:rFonts w:hint="eastAsia"/>
        </w:rPr>
        <w:t>表」とは、</w:t>
      </w:r>
      <w:r>
        <w:t>1994</w:t>
      </w:r>
      <w:r>
        <w:rPr>
          <w:rFonts w:hint="eastAsia"/>
        </w:rPr>
        <w:t>年のガットのマラケシュ議定書に附属する第</w:t>
      </w:r>
      <w:r>
        <w:t>20</w:t>
      </w:r>
      <w:r>
        <w:rPr>
          <w:rFonts w:hint="eastAsia"/>
        </w:rPr>
        <w:t>表－合衆国をいう。</w:t>
      </w:r>
    </w:p>
    <w:p w:rsidR="00C54C77" w:rsidRDefault="0099515F" w:rsidP="002007F9">
      <w:pPr>
        <w:pStyle w:val="OasysWin"/>
        <w:wordWrap/>
        <w:ind w:left="240"/>
        <w:rPr>
          <w:spacing w:val="0"/>
        </w:rPr>
      </w:pPr>
      <w:r>
        <w:rPr>
          <w:rFonts w:hint="eastAsia"/>
        </w:rPr>
        <w:t>⑹</w:t>
      </w:r>
      <w:r w:rsidR="009202BF">
        <w:rPr>
          <w:rFonts w:hint="eastAsia"/>
        </w:rPr>
        <w:t xml:space="preserve">　通商代表</w:t>
      </w:r>
    </w:p>
    <w:p w:rsidR="009202BF" w:rsidRDefault="009202BF" w:rsidP="00C54C77">
      <w:pPr>
        <w:pStyle w:val="OasysWin"/>
        <w:wordWrap/>
        <w:ind w:leftChars="200" w:left="420" w:firstLineChars="100" w:firstLine="214"/>
        <w:rPr>
          <w:spacing w:val="0"/>
        </w:rPr>
      </w:pPr>
      <w:r>
        <w:rPr>
          <w:rFonts w:hint="eastAsia"/>
        </w:rPr>
        <w:t>「通商代表」とは合衆国通商代表をいう。</w:t>
      </w:r>
    </w:p>
    <w:p w:rsidR="00C54C77" w:rsidRDefault="00C54C77" w:rsidP="002007F9">
      <w:pPr>
        <w:pStyle w:val="OasysWin"/>
        <w:wordWrap/>
        <w:ind w:left="240"/>
        <w:rPr>
          <w:spacing w:val="0"/>
        </w:rPr>
      </w:pPr>
      <w:r>
        <w:rPr>
          <w:rFonts w:hint="eastAsia"/>
        </w:rPr>
        <w:t>⑺</w:t>
      </w:r>
      <w:r w:rsidR="009202BF">
        <w:rPr>
          <w:rFonts w:hint="eastAsia"/>
        </w:rPr>
        <w:t xml:space="preserve">　ウルグアイラウンド協定</w:t>
      </w:r>
    </w:p>
    <w:p w:rsidR="009202BF" w:rsidRDefault="009202BF" w:rsidP="00C54C77">
      <w:pPr>
        <w:pStyle w:val="OasysWin"/>
        <w:wordWrap/>
        <w:ind w:leftChars="200" w:left="420" w:firstLineChars="100" w:firstLine="214"/>
        <w:rPr>
          <w:spacing w:val="0"/>
        </w:rPr>
      </w:pPr>
      <w:r>
        <w:rPr>
          <w:rFonts w:hint="eastAsia"/>
        </w:rPr>
        <w:t>「ウルグアイラウンド協定」とは、第</w:t>
      </w:r>
      <w:r>
        <w:t>101</w:t>
      </w:r>
      <w:r>
        <w:rPr>
          <w:rFonts w:hint="eastAsia"/>
        </w:rPr>
        <w:t>条</w:t>
      </w:r>
      <w:r w:rsidR="002007F9">
        <w:rPr>
          <w:rFonts w:hint="eastAsia"/>
        </w:rPr>
        <w:t>⒜⑴</w:t>
      </w:r>
      <w:r>
        <w:rPr>
          <w:rFonts w:hint="eastAsia"/>
        </w:rPr>
        <w:t>の規定により議会が承認した協定をいう。</w:t>
      </w:r>
    </w:p>
    <w:p w:rsidR="009202BF" w:rsidRDefault="00C54C77" w:rsidP="002007F9">
      <w:pPr>
        <w:pStyle w:val="OasysWin"/>
        <w:wordWrap/>
        <w:ind w:left="240"/>
        <w:rPr>
          <w:spacing w:val="0"/>
        </w:rPr>
      </w:pPr>
      <w:r>
        <w:rPr>
          <w:rFonts w:hint="eastAsia"/>
        </w:rPr>
        <w:t>⑻</w:t>
      </w:r>
      <w:r w:rsidR="009202BF">
        <w:rPr>
          <w:rFonts w:hint="eastAsia"/>
        </w:rPr>
        <w:t xml:space="preserve">　世界貿易機関及びＷＴＯ</w:t>
      </w:r>
    </w:p>
    <w:p w:rsidR="009202BF" w:rsidRDefault="009202BF" w:rsidP="00C54C77">
      <w:pPr>
        <w:pStyle w:val="OasysWin"/>
        <w:wordWrap/>
        <w:ind w:leftChars="200" w:left="420" w:firstLineChars="100" w:firstLine="214"/>
        <w:rPr>
          <w:spacing w:val="0"/>
        </w:rPr>
      </w:pPr>
      <w:r>
        <w:rPr>
          <w:rFonts w:hint="eastAsia"/>
        </w:rPr>
        <w:t>「世界貿易機関」及び「ＷＴＯ」とは、ＷＴＯ協定に基づき設立された機関をいう。</w:t>
      </w:r>
    </w:p>
    <w:p w:rsidR="009202BF" w:rsidRDefault="00C54C77" w:rsidP="002007F9">
      <w:pPr>
        <w:pStyle w:val="OasysWin"/>
        <w:wordWrap/>
        <w:ind w:left="240"/>
        <w:rPr>
          <w:spacing w:val="0"/>
        </w:rPr>
      </w:pPr>
      <w:r>
        <w:rPr>
          <w:rFonts w:hint="eastAsia"/>
        </w:rPr>
        <w:t>⑼</w:t>
      </w:r>
      <w:r w:rsidR="009202BF">
        <w:rPr>
          <w:rFonts w:hint="eastAsia"/>
        </w:rPr>
        <w:t xml:space="preserve">　ＷＴＯ協定</w:t>
      </w:r>
    </w:p>
    <w:p w:rsidR="009202BF" w:rsidRDefault="009202BF" w:rsidP="00C54C77">
      <w:pPr>
        <w:pStyle w:val="OasysWin"/>
        <w:wordWrap/>
        <w:ind w:leftChars="200" w:left="420" w:firstLineChars="100" w:firstLine="214"/>
        <w:rPr>
          <w:spacing w:val="0"/>
        </w:rPr>
      </w:pPr>
      <w:r>
        <w:rPr>
          <w:rFonts w:hint="eastAsia"/>
        </w:rPr>
        <w:t>「ＷＴＯ協定」とは、</w:t>
      </w:r>
      <w:r>
        <w:t>1994</w:t>
      </w:r>
      <w:r>
        <w:rPr>
          <w:rFonts w:hint="eastAsia"/>
        </w:rPr>
        <w:t>年４月</w:t>
      </w:r>
      <w:r>
        <w:t>15</w:t>
      </w:r>
      <w:r>
        <w:rPr>
          <w:rFonts w:hint="eastAsia"/>
        </w:rPr>
        <w:t>日に作成された世界貿易機関を設立する協定をいう。</w:t>
      </w:r>
    </w:p>
    <w:p w:rsidR="009202BF" w:rsidRDefault="00C54C77" w:rsidP="002007F9">
      <w:pPr>
        <w:pStyle w:val="OasysWin"/>
        <w:wordWrap/>
        <w:ind w:left="240"/>
        <w:rPr>
          <w:spacing w:val="0"/>
        </w:rPr>
      </w:pPr>
      <w:r>
        <w:rPr>
          <w:rFonts w:hint="eastAsia"/>
        </w:rPr>
        <w:t>⑽</w:t>
      </w:r>
      <w:r w:rsidR="009202BF">
        <w:rPr>
          <w:spacing w:val="-6"/>
        </w:rPr>
        <w:t xml:space="preserve">  </w:t>
      </w:r>
      <w:r w:rsidR="009202BF">
        <w:rPr>
          <w:rFonts w:hint="eastAsia"/>
        </w:rPr>
        <w:t>ＷＴＯメンバー及びＷＴＯメンバー国</w:t>
      </w:r>
    </w:p>
    <w:p w:rsidR="009202BF" w:rsidRDefault="009202BF" w:rsidP="00C54C77">
      <w:pPr>
        <w:pStyle w:val="OasysWin"/>
        <w:wordWrap/>
        <w:ind w:leftChars="200" w:left="420" w:firstLineChars="100" w:firstLine="214"/>
        <w:rPr>
          <w:spacing w:val="0"/>
        </w:rPr>
      </w:pPr>
      <w:r>
        <w:rPr>
          <w:rFonts w:hint="eastAsia"/>
        </w:rPr>
        <w:t>「ＷＴＯメンバー」及び「ＷＴＯメンバー国」とは、合衆国がＷＴＯ協定を適用する国又は（ＷＴＯ協定第</w:t>
      </w:r>
      <w:r>
        <w:t>12</w:t>
      </w:r>
      <w:r>
        <w:rPr>
          <w:rFonts w:hint="eastAsia"/>
        </w:rPr>
        <w:t>条に規定する）分離した関税地域をいう。</w:t>
      </w:r>
    </w:p>
    <w:p w:rsidR="00C54C77" w:rsidRDefault="00C54C77" w:rsidP="002007F9">
      <w:pPr>
        <w:pStyle w:val="OasysWin"/>
        <w:wordWrap/>
        <w:rPr>
          <w:spacing w:val="0"/>
        </w:rPr>
      </w:pPr>
    </w:p>
    <w:p w:rsidR="009202BF" w:rsidRDefault="009202BF" w:rsidP="002007F9">
      <w:pPr>
        <w:pStyle w:val="OasysWin"/>
        <w:wordWrap/>
        <w:rPr>
          <w:spacing w:val="0"/>
        </w:rPr>
      </w:pPr>
      <w:r>
        <w:rPr>
          <w:rFonts w:hint="eastAsia"/>
        </w:rPr>
        <w:lastRenderedPageBreak/>
        <w:t xml:space="preserve">　　</w:t>
      </w:r>
      <w:r>
        <w:rPr>
          <w:rFonts w:eastAsia="ＭＳ ゴシック" w:cs="ＭＳ ゴシック" w:hint="eastAsia"/>
        </w:rPr>
        <w:t>第</w:t>
      </w:r>
      <w:r>
        <w:rPr>
          <w:rFonts w:ascii="ＭＳ ゴシック" w:eastAsia="ＭＳ ゴシック" w:cs="ＭＳ ゴシック"/>
        </w:rPr>
        <w:t>1</w:t>
      </w:r>
      <w:r>
        <w:rPr>
          <w:rFonts w:ascii="ＭＳ ゴシック" w:eastAsia="ＭＳ ゴシック" w:cs="ＭＳ ゴシック"/>
          <w:spacing w:val="-6"/>
        </w:rPr>
        <w:t xml:space="preserve"> </w:t>
      </w:r>
      <w:r>
        <w:rPr>
          <w:rFonts w:eastAsia="ＭＳ ゴシック" w:cs="ＭＳ ゴシック" w:hint="eastAsia"/>
        </w:rPr>
        <w:t>編</w:t>
      </w:r>
      <w:r>
        <w:rPr>
          <w:rFonts w:ascii="ＭＳ ゴシック" w:eastAsia="ＭＳ ゴシック" w:cs="ＭＳ ゴシック"/>
          <w:spacing w:val="-6"/>
        </w:rPr>
        <w:t xml:space="preserve">  </w:t>
      </w:r>
      <w:r>
        <w:rPr>
          <w:rFonts w:eastAsia="ＭＳ ゴシック" w:cs="ＭＳ ゴシック" w:hint="eastAsia"/>
        </w:rPr>
        <w:t>ウルグアイラウンド協定の承認及び一般規定</w:t>
      </w:r>
    </w:p>
    <w:p w:rsidR="00C54C77" w:rsidRDefault="00C54C77" w:rsidP="002007F9">
      <w:pPr>
        <w:pStyle w:val="OasysWin"/>
        <w:wordWrap/>
        <w:ind w:left="480"/>
        <w:rPr>
          <w:spacing w:val="0"/>
        </w:rPr>
      </w:pPr>
    </w:p>
    <w:p w:rsidR="009202BF" w:rsidRDefault="009202BF" w:rsidP="002007F9">
      <w:pPr>
        <w:pStyle w:val="OasysWin"/>
        <w:wordWrap/>
        <w:rPr>
          <w:spacing w:val="0"/>
        </w:rPr>
      </w:pPr>
      <w:r>
        <w:rPr>
          <w:rFonts w:eastAsia="ＭＳ ゴシック" w:cs="ＭＳ ゴシック" w:hint="eastAsia"/>
        </w:rPr>
        <w:t xml:space="preserve">　　　　　　　　　サブタイトルＡ</w:t>
      </w:r>
      <w:r>
        <w:rPr>
          <w:rFonts w:ascii="ＭＳ ゴシック" w:eastAsia="ＭＳ ゴシック" w:cs="ＭＳ ゴシック"/>
          <w:spacing w:val="-6"/>
        </w:rPr>
        <w:t xml:space="preserve">  </w:t>
      </w:r>
      <w:r>
        <w:rPr>
          <w:rFonts w:eastAsia="ＭＳ ゴシック" w:cs="ＭＳ ゴシック" w:hint="eastAsia"/>
        </w:rPr>
        <w:t>協定の承認及び関連規定</w:t>
      </w:r>
    </w:p>
    <w:p w:rsidR="009202BF" w:rsidRDefault="009202BF" w:rsidP="002007F9">
      <w:pPr>
        <w:pStyle w:val="OasysWin"/>
        <w:wordWrap/>
        <w:rPr>
          <w:spacing w:val="0"/>
        </w:rPr>
      </w:pPr>
    </w:p>
    <w:p w:rsidR="009202BF" w:rsidRDefault="009202BF" w:rsidP="002007F9">
      <w:pPr>
        <w:pStyle w:val="OasysWin"/>
        <w:wordWrap/>
        <w:rPr>
          <w:spacing w:val="0"/>
        </w:rPr>
      </w:pPr>
      <w:r>
        <w:rPr>
          <w:rFonts w:eastAsia="ＭＳ ゴシック" w:cs="ＭＳ ゴシック" w:hint="eastAsia"/>
        </w:rPr>
        <w:t>第</w:t>
      </w:r>
      <w:r>
        <w:rPr>
          <w:rFonts w:ascii="ＭＳ ゴシック" w:eastAsia="ＭＳ ゴシック" w:cs="ＭＳ ゴシック"/>
        </w:rPr>
        <w:t>101</w:t>
      </w:r>
      <w:r>
        <w:rPr>
          <w:rFonts w:eastAsia="ＭＳ ゴシック" w:cs="ＭＳ ゴシック" w:hint="eastAsia"/>
        </w:rPr>
        <w:t>条　ウルグアイラウンド協定の承認及び発効</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協定及び行政措置の声明書の承認</w:t>
      </w:r>
    </w:p>
    <w:p w:rsidR="009202BF" w:rsidRDefault="009202BF" w:rsidP="00C54C77">
      <w:pPr>
        <w:pStyle w:val="OasysWin"/>
        <w:wordWrap/>
        <w:ind w:leftChars="100" w:left="210" w:firstLineChars="100" w:firstLine="214"/>
        <w:rPr>
          <w:spacing w:val="0"/>
        </w:rPr>
      </w:pPr>
      <w:r>
        <w:t>1988</w:t>
      </w:r>
      <w:r>
        <w:rPr>
          <w:rFonts w:hint="eastAsia"/>
        </w:rPr>
        <w:t>年包括貿易競争力法第</w:t>
      </w:r>
      <w:r>
        <w:t>1103</w:t>
      </w:r>
      <w:r>
        <w:rPr>
          <w:rFonts w:hint="eastAsia"/>
        </w:rPr>
        <w:t>条</w:t>
      </w:r>
      <w:r>
        <w:t>(19</w:t>
      </w:r>
      <w:r>
        <w:rPr>
          <w:spacing w:val="-6"/>
        </w:rPr>
        <w:t xml:space="preserve"> </w:t>
      </w:r>
      <w:r>
        <w:t>U.S.C.</w:t>
      </w:r>
      <w:r>
        <w:rPr>
          <w:spacing w:val="-6"/>
        </w:rPr>
        <w:t xml:space="preserve"> </w:t>
      </w:r>
      <w:r>
        <w:t>2903)</w:t>
      </w:r>
      <w:r>
        <w:rPr>
          <w:rFonts w:hint="eastAsia"/>
        </w:rPr>
        <w:t>及び</w:t>
      </w:r>
      <w:r>
        <w:t>1974</w:t>
      </w:r>
      <w:r>
        <w:rPr>
          <w:rFonts w:hint="eastAsia"/>
        </w:rPr>
        <w:t>年通商法</w:t>
      </w:r>
      <w:r w:rsidR="009B4AFF">
        <w:rPr>
          <w:rFonts w:hint="eastAsia"/>
        </w:rPr>
        <w:t>第151条</w:t>
      </w:r>
      <w:r>
        <w:t>(19</w:t>
      </w:r>
      <w:r>
        <w:rPr>
          <w:spacing w:val="-6"/>
        </w:rPr>
        <w:t xml:space="preserve"> </w:t>
      </w:r>
      <w:r>
        <w:t>U.S.C.</w:t>
      </w:r>
      <w:r>
        <w:rPr>
          <w:spacing w:val="-6"/>
        </w:rPr>
        <w:t xml:space="preserve"> </w:t>
      </w:r>
      <w:r>
        <w:t>2191)</w:t>
      </w:r>
      <w:r>
        <w:rPr>
          <w:rFonts w:hint="eastAsia"/>
        </w:rPr>
        <w:t>に基づき、議会は次のものを承認する。</w:t>
      </w:r>
    </w:p>
    <w:p w:rsidR="009202BF" w:rsidRDefault="002007F9" w:rsidP="00C54C77">
      <w:pPr>
        <w:pStyle w:val="OasysWin"/>
        <w:wordWrap/>
        <w:ind w:leftChars="100" w:left="424" w:hangingChars="100" w:hanging="214"/>
        <w:rPr>
          <w:spacing w:val="0"/>
        </w:rPr>
      </w:pPr>
      <w:r>
        <w:rPr>
          <w:rFonts w:hint="eastAsia"/>
        </w:rPr>
        <w:t>⑴</w:t>
      </w:r>
      <w:r w:rsidR="009202BF">
        <w:rPr>
          <w:spacing w:val="-6"/>
        </w:rPr>
        <w:t xml:space="preserve">  </w:t>
      </w:r>
      <w:r w:rsidR="009202BF">
        <w:rPr>
          <w:rFonts w:hint="eastAsia"/>
        </w:rPr>
        <w:t>関税及び貿易に関する一般協定の主催のもとでのウルグアイラウンドの多角的貿易交渉の結果であり、</w:t>
      </w:r>
      <w:r w:rsidR="009202BF">
        <w:t>1994</w:t>
      </w:r>
      <w:r w:rsidR="009202BF">
        <w:rPr>
          <w:rFonts w:hint="eastAsia"/>
        </w:rPr>
        <w:t>年</w:t>
      </w:r>
      <w:r w:rsidR="009B4AFF">
        <w:rPr>
          <w:rFonts w:hint="eastAsia"/>
        </w:rPr>
        <w:t>4</w:t>
      </w:r>
      <w:r w:rsidR="009202BF">
        <w:rPr>
          <w:rFonts w:hint="eastAsia"/>
        </w:rPr>
        <w:t>月</w:t>
      </w:r>
      <w:r w:rsidR="009202BF">
        <w:t>15</w:t>
      </w:r>
      <w:r w:rsidR="009202BF">
        <w:rPr>
          <w:rFonts w:hint="eastAsia"/>
        </w:rPr>
        <w:t>日に作成され、</w:t>
      </w:r>
      <w:r w:rsidR="009202BF">
        <w:t>1994</w:t>
      </w:r>
      <w:r w:rsidR="009202BF">
        <w:rPr>
          <w:rFonts w:hint="eastAsia"/>
        </w:rPr>
        <w:t>年</w:t>
      </w:r>
      <w:r w:rsidR="009B4AFF">
        <w:rPr>
          <w:rFonts w:hint="eastAsia"/>
        </w:rPr>
        <w:t>9</w:t>
      </w:r>
      <w:r w:rsidR="009202BF">
        <w:rPr>
          <w:rFonts w:hint="eastAsia"/>
        </w:rPr>
        <w:t>月</w:t>
      </w:r>
      <w:r w:rsidR="009202BF">
        <w:t>27</w:t>
      </w:r>
      <w:r w:rsidR="009202BF">
        <w:rPr>
          <w:rFonts w:hint="eastAsia"/>
        </w:rPr>
        <w:t>日に議会へ提出された</w:t>
      </w:r>
      <w:r>
        <w:rPr>
          <w:rFonts w:hint="eastAsia"/>
        </w:rPr>
        <w:t>⒟</w:t>
      </w:r>
      <w:r w:rsidR="009202BF">
        <w:rPr>
          <w:rFonts w:hint="eastAsia"/>
        </w:rPr>
        <w:t>に掲げる協定</w:t>
      </w:r>
    </w:p>
    <w:p w:rsidR="009202BF" w:rsidRDefault="002007F9" w:rsidP="00C54C77">
      <w:pPr>
        <w:pStyle w:val="OasysWin"/>
        <w:wordWrap/>
        <w:ind w:leftChars="100" w:left="424" w:hangingChars="100" w:hanging="214"/>
        <w:rPr>
          <w:spacing w:val="0"/>
        </w:rPr>
      </w:pPr>
      <w:r>
        <w:rPr>
          <w:rFonts w:hint="eastAsia"/>
        </w:rPr>
        <w:t>⑵</w:t>
      </w:r>
      <w:r w:rsidR="009202BF">
        <w:rPr>
          <w:spacing w:val="-6"/>
        </w:rPr>
        <w:t xml:space="preserve">  </w:t>
      </w:r>
      <w:r w:rsidR="009202BF">
        <w:t>1994</w:t>
      </w:r>
      <w:r w:rsidR="009202BF">
        <w:rPr>
          <w:rFonts w:hint="eastAsia"/>
        </w:rPr>
        <w:t>年</w:t>
      </w:r>
      <w:r w:rsidR="009B4AFF">
        <w:rPr>
          <w:rFonts w:hint="eastAsia"/>
        </w:rPr>
        <w:t>9</w:t>
      </w:r>
      <w:r w:rsidR="009202BF">
        <w:rPr>
          <w:rFonts w:hint="eastAsia"/>
        </w:rPr>
        <w:t>月</w:t>
      </w:r>
      <w:r w:rsidR="009202BF">
        <w:t>27</w:t>
      </w:r>
      <w:r w:rsidR="009202BF">
        <w:rPr>
          <w:rFonts w:hint="eastAsia"/>
        </w:rPr>
        <w:t>日に議会へ提出された協定を実施するために提案された行政措置の声明書</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発効</w:t>
      </w:r>
    </w:p>
    <w:p w:rsidR="009202BF" w:rsidRDefault="009202BF" w:rsidP="00C54C77">
      <w:pPr>
        <w:pStyle w:val="OasysWin"/>
        <w:wordWrap/>
        <w:ind w:leftChars="100" w:left="210" w:firstLineChars="100" w:firstLine="214"/>
        <w:rPr>
          <w:spacing w:val="0"/>
        </w:rPr>
      </w:pPr>
      <w:r>
        <w:rPr>
          <w:rFonts w:hint="eastAsia"/>
        </w:rPr>
        <w:t>大統領が、これらの協定における合衆国の利益にてらして、効果的な運用を確保するに足りる十分な数の外国がＷＴＯ協定第</w:t>
      </w:r>
      <w:r>
        <w:t>14</w:t>
      </w:r>
      <w:r>
        <w:rPr>
          <w:rFonts w:hint="eastAsia"/>
        </w:rPr>
        <w:t>条に基づきウルグアイラウンド協定の義務を受諾したと決定したとき、大統領はウルグアイラウンド協定及びＷＴＯ協定第</w:t>
      </w:r>
      <w:r w:rsidR="009B4AFF">
        <w:rPr>
          <w:rFonts w:hint="eastAsia"/>
        </w:rPr>
        <w:t>8</w:t>
      </w:r>
      <w:r>
        <w:rPr>
          <w:rFonts w:hint="eastAsia"/>
        </w:rPr>
        <w:t>条の実施を受諾することができる。</w:t>
      </w:r>
    </w:p>
    <w:p w:rsidR="00C54C77" w:rsidRDefault="00C54C77" w:rsidP="002007F9">
      <w:pPr>
        <w:pStyle w:val="OasysWin"/>
        <w:wordWrap/>
        <w:rPr>
          <w:spacing w:val="0"/>
        </w:rPr>
      </w:pPr>
      <w:r>
        <w:rPr>
          <w:rFonts w:hint="eastAsia"/>
        </w:rPr>
        <w:t>⒞</w:t>
      </w:r>
      <w:r w:rsidR="009202BF">
        <w:rPr>
          <w:rFonts w:hint="eastAsia"/>
        </w:rPr>
        <w:t xml:space="preserve">　支出の承認</w:t>
      </w:r>
    </w:p>
    <w:p w:rsidR="009202BF" w:rsidRDefault="009202BF" w:rsidP="00C54C77">
      <w:pPr>
        <w:pStyle w:val="OasysWin"/>
        <w:wordWrap/>
        <w:ind w:leftChars="100" w:left="210" w:firstLineChars="100" w:firstLine="214"/>
        <w:rPr>
          <w:spacing w:val="0"/>
        </w:rPr>
      </w:pPr>
      <w:r>
        <w:rPr>
          <w:rFonts w:hint="eastAsia"/>
        </w:rPr>
        <w:t>ＷＴＯの支出の合衆国の分担金を支払うために必要な年次額</w:t>
      </w:r>
      <w:r w:rsidR="00C54C77">
        <w:rPr>
          <w:rFonts w:hint="eastAsia"/>
        </w:rPr>
        <w:t>の</w:t>
      </w:r>
      <w:r>
        <w:rPr>
          <w:rFonts w:hint="eastAsia"/>
        </w:rPr>
        <w:t>支出を承認する。</w:t>
      </w:r>
    </w:p>
    <w:p w:rsidR="00C54C77" w:rsidRDefault="002007F9" w:rsidP="002007F9">
      <w:pPr>
        <w:pStyle w:val="OasysWin"/>
        <w:wordWrap/>
        <w:rPr>
          <w:spacing w:val="0"/>
        </w:rPr>
      </w:pPr>
      <w:r>
        <w:rPr>
          <w:rFonts w:hint="eastAsia"/>
        </w:rPr>
        <w:t>⒟</w:t>
      </w:r>
      <w:r w:rsidR="009202BF">
        <w:rPr>
          <w:rFonts w:hint="eastAsia"/>
        </w:rPr>
        <w:t xml:space="preserve">　この法律が適用される通商協定</w:t>
      </w:r>
    </w:p>
    <w:p w:rsidR="009202BF" w:rsidRDefault="002007F9" w:rsidP="00C54C77">
      <w:pPr>
        <w:pStyle w:val="OasysWin"/>
        <w:wordWrap/>
        <w:ind w:leftChars="100" w:left="210" w:firstLineChars="100" w:firstLine="214"/>
        <w:rPr>
          <w:spacing w:val="0"/>
        </w:rPr>
      </w:pPr>
      <w:r>
        <w:rPr>
          <w:rFonts w:hint="eastAsia"/>
        </w:rPr>
        <w:t>⒜</w:t>
      </w:r>
      <w:r w:rsidR="009202BF">
        <w:rPr>
          <w:rFonts w:hint="eastAsia"/>
        </w:rPr>
        <w:t>の規定は、ＷＴＯ協定及び同協定に附属する次の協定に適用する。</w:t>
      </w:r>
    </w:p>
    <w:p w:rsidR="009202BF" w:rsidRDefault="002007F9" w:rsidP="002007F9">
      <w:pPr>
        <w:pStyle w:val="OasysWin"/>
        <w:wordWrap/>
        <w:ind w:left="480"/>
        <w:rPr>
          <w:spacing w:val="0"/>
        </w:rPr>
      </w:pPr>
      <w:r>
        <w:rPr>
          <w:rFonts w:hint="eastAsia"/>
        </w:rPr>
        <w:t>⑴</w:t>
      </w:r>
      <w:r w:rsidR="009202BF">
        <w:rPr>
          <w:rFonts w:hint="eastAsia"/>
        </w:rPr>
        <w:t xml:space="preserve">　</w:t>
      </w:r>
      <w:r w:rsidR="009202BF">
        <w:t>1994</w:t>
      </w:r>
      <w:r w:rsidR="009202BF">
        <w:rPr>
          <w:rFonts w:hint="eastAsia"/>
        </w:rPr>
        <w:t>年の関税及び貿易に関する一般協定</w:t>
      </w:r>
    </w:p>
    <w:p w:rsidR="009202BF" w:rsidRDefault="002007F9" w:rsidP="002007F9">
      <w:pPr>
        <w:pStyle w:val="OasysWin"/>
        <w:wordWrap/>
        <w:ind w:left="480"/>
        <w:rPr>
          <w:spacing w:val="0"/>
        </w:rPr>
      </w:pPr>
      <w:r>
        <w:rPr>
          <w:rFonts w:hint="eastAsia"/>
        </w:rPr>
        <w:t>⑵</w:t>
      </w:r>
      <w:r w:rsidR="009202BF">
        <w:rPr>
          <w:spacing w:val="-6"/>
        </w:rPr>
        <w:t xml:space="preserve">  </w:t>
      </w:r>
      <w:r w:rsidR="009202BF">
        <w:rPr>
          <w:rFonts w:hint="eastAsia"/>
        </w:rPr>
        <w:t>農業に関する協定</w:t>
      </w:r>
    </w:p>
    <w:p w:rsidR="009202BF" w:rsidRDefault="0099515F" w:rsidP="002007F9">
      <w:pPr>
        <w:pStyle w:val="OasysWin"/>
        <w:wordWrap/>
        <w:ind w:left="480"/>
        <w:rPr>
          <w:spacing w:val="0"/>
        </w:rPr>
      </w:pPr>
      <w:r>
        <w:rPr>
          <w:rFonts w:hint="eastAsia"/>
        </w:rPr>
        <w:t>⑶</w:t>
      </w:r>
      <w:r w:rsidR="009202BF">
        <w:rPr>
          <w:rFonts w:hint="eastAsia"/>
        </w:rPr>
        <w:t xml:space="preserve">　衛生植物検疫措置の適用に関する協定</w:t>
      </w:r>
    </w:p>
    <w:p w:rsidR="009202BF" w:rsidRDefault="0099515F" w:rsidP="002007F9">
      <w:pPr>
        <w:pStyle w:val="OasysWin"/>
        <w:wordWrap/>
        <w:ind w:left="480"/>
        <w:rPr>
          <w:spacing w:val="0"/>
        </w:rPr>
      </w:pPr>
      <w:r>
        <w:rPr>
          <w:rFonts w:hint="eastAsia"/>
        </w:rPr>
        <w:t>⑷</w:t>
      </w:r>
      <w:r w:rsidR="009202BF">
        <w:rPr>
          <w:spacing w:val="-6"/>
        </w:rPr>
        <w:t xml:space="preserve">  </w:t>
      </w:r>
      <w:r w:rsidR="009202BF">
        <w:rPr>
          <w:rFonts w:hint="eastAsia"/>
        </w:rPr>
        <w:t>繊維及び繊維製品（衣類を含む。）に関する協定</w:t>
      </w:r>
    </w:p>
    <w:p w:rsidR="009202BF" w:rsidRDefault="0099515F" w:rsidP="002007F9">
      <w:pPr>
        <w:pStyle w:val="OasysWin"/>
        <w:wordWrap/>
        <w:ind w:left="480"/>
        <w:rPr>
          <w:spacing w:val="0"/>
        </w:rPr>
      </w:pPr>
      <w:r>
        <w:rPr>
          <w:rFonts w:hint="eastAsia"/>
        </w:rPr>
        <w:t>⑸</w:t>
      </w:r>
      <w:r w:rsidR="009202BF">
        <w:rPr>
          <w:rFonts w:hint="eastAsia"/>
        </w:rPr>
        <w:t xml:space="preserve">　貿易の技術的障害に関する協定</w:t>
      </w:r>
    </w:p>
    <w:p w:rsidR="009202BF" w:rsidRDefault="0099515F" w:rsidP="002007F9">
      <w:pPr>
        <w:pStyle w:val="OasysWin"/>
        <w:wordWrap/>
        <w:ind w:left="480"/>
        <w:rPr>
          <w:spacing w:val="0"/>
        </w:rPr>
      </w:pPr>
      <w:r>
        <w:rPr>
          <w:rFonts w:hint="eastAsia"/>
        </w:rPr>
        <w:t>⑹</w:t>
      </w:r>
      <w:r w:rsidR="009202BF">
        <w:rPr>
          <w:rFonts w:hint="eastAsia"/>
        </w:rPr>
        <w:t xml:space="preserve">　貿易に関連する投資措置に関する協定</w:t>
      </w:r>
    </w:p>
    <w:p w:rsidR="009202BF" w:rsidRDefault="00C54C77" w:rsidP="002007F9">
      <w:pPr>
        <w:pStyle w:val="OasysWin"/>
        <w:wordWrap/>
        <w:ind w:left="480"/>
        <w:rPr>
          <w:spacing w:val="0"/>
        </w:rPr>
      </w:pPr>
      <w:r>
        <w:rPr>
          <w:rFonts w:hint="eastAsia"/>
        </w:rPr>
        <w:t>⑺</w:t>
      </w:r>
      <w:r w:rsidR="009202BF">
        <w:rPr>
          <w:rFonts w:hint="eastAsia"/>
        </w:rPr>
        <w:t xml:space="preserve">　</w:t>
      </w:r>
      <w:r w:rsidR="009202BF">
        <w:t>1994</w:t>
      </w:r>
      <w:r w:rsidR="009202BF">
        <w:rPr>
          <w:rFonts w:hint="eastAsia"/>
        </w:rPr>
        <w:t>年の関税及び貿易に関する一般協定第６条の実施に関する協定</w:t>
      </w:r>
    </w:p>
    <w:p w:rsidR="009202BF" w:rsidRDefault="00C54C77" w:rsidP="002007F9">
      <w:pPr>
        <w:pStyle w:val="OasysWin"/>
        <w:wordWrap/>
        <w:ind w:left="480"/>
        <w:rPr>
          <w:spacing w:val="0"/>
        </w:rPr>
      </w:pPr>
      <w:r>
        <w:rPr>
          <w:rFonts w:hint="eastAsia"/>
        </w:rPr>
        <w:t>⑻</w:t>
      </w:r>
      <w:r w:rsidR="009202BF">
        <w:rPr>
          <w:rFonts w:hint="eastAsia"/>
        </w:rPr>
        <w:t xml:space="preserve">　</w:t>
      </w:r>
      <w:r w:rsidR="009202BF">
        <w:t>1994</w:t>
      </w:r>
      <w:r w:rsidR="009202BF">
        <w:rPr>
          <w:rFonts w:hint="eastAsia"/>
        </w:rPr>
        <w:t>年の関税及び貿易に関する一般協定第７条の実施に関する協定</w:t>
      </w:r>
    </w:p>
    <w:p w:rsidR="009202BF" w:rsidRDefault="00C54C77" w:rsidP="002007F9">
      <w:pPr>
        <w:pStyle w:val="OasysWin"/>
        <w:wordWrap/>
        <w:ind w:left="480"/>
        <w:rPr>
          <w:spacing w:val="0"/>
        </w:rPr>
      </w:pPr>
      <w:r>
        <w:rPr>
          <w:rFonts w:hint="eastAsia"/>
        </w:rPr>
        <w:t>⑼</w:t>
      </w:r>
      <w:r w:rsidR="009202BF">
        <w:rPr>
          <w:rFonts w:hint="eastAsia"/>
        </w:rPr>
        <w:t xml:space="preserve">　船積み前検査に関する協定</w:t>
      </w:r>
    </w:p>
    <w:p w:rsidR="009202BF" w:rsidRDefault="00C54C77" w:rsidP="002007F9">
      <w:pPr>
        <w:pStyle w:val="OasysWin"/>
        <w:wordWrap/>
        <w:ind w:left="480"/>
        <w:rPr>
          <w:spacing w:val="0"/>
        </w:rPr>
      </w:pPr>
      <w:r>
        <w:rPr>
          <w:rFonts w:hint="eastAsia"/>
        </w:rPr>
        <w:t>⑽</w:t>
      </w:r>
      <w:r w:rsidR="009202BF">
        <w:rPr>
          <w:rFonts w:hint="eastAsia"/>
        </w:rPr>
        <w:t xml:space="preserve">　原産地規則に関する協定</w:t>
      </w:r>
    </w:p>
    <w:p w:rsidR="009202BF" w:rsidRDefault="00C54C77" w:rsidP="002007F9">
      <w:pPr>
        <w:pStyle w:val="OasysWin"/>
        <w:wordWrap/>
        <w:ind w:left="480"/>
        <w:rPr>
          <w:spacing w:val="0"/>
        </w:rPr>
      </w:pPr>
      <w:r>
        <w:rPr>
          <w:rFonts w:hint="eastAsia"/>
        </w:rPr>
        <w:t>⑾</w:t>
      </w:r>
      <w:r w:rsidR="009202BF">
        <w:rPr>
          <w:rFonts w:hint="eastAsia"/>
        </w:rPr>
        <w:t xml:space="preserve">　輸入許可手続に関する協定</w:t>
      </w:r>
    </w:p>
    <w:p w:rsidR="009202BF" w:rsidRDefault="00C54C77" w:rsidP="002007F9">
      <w:pPr>
        <w:pStyle w:val="OasysWin"/>
        <w:wordWrap/>
        <w:ind w:left="480"/>
        <w:rPr>
          <w:spacing w:val="0"/>
        </w:rPr>
      </w:pPr>
      <w:r>
        <w:rPr>
          <w:rFonts w:hint="eastAsia"/>
        </w:rPr>
        <w:t>⑿</w:t>
      </w:r>
      <w:r w:rsidR="009202BF">
        <w:rPr>
          <w:rFonts w:hint="eastAsia"/>
        </w:rPr>
        <w:t xml:space="preserve">　補助金及び相殺措置に関する協定</w:t>
      </w:r>
    </w:p>
    <w:p w:rsidR="009202BF" w:rsidRDefault="00C54C77" w:rsidP="002007F9">
      <w:pPr>
        <w:pStyle w:val="OasysWin"/>
        <w:wordWrap/>
        <w:ind w:left="480"/>
        <w:rPr>
          <w:spacing w:val="0"/>
        </w:rPr>
      </w:pPr>
      <w:r>
        <w:rPr>
          <w:rFonts w:hint="eastAsia"/>
        </w:rPr>
        <w:t>⒀</w:t>
      </w:r>
      <w:r w:rsidR="009202BF">
        <w:rPr>
          <w:rFonts w:hint="eastAsia"/>
        </w:rPr>
        <w:t xml:space="preserve">　セーフガードに関する協定</w:t>
      </w:r>
    </w:p>
    <w:p w:rsidR="009202BF" w:rsidRDefault="00C54C77" w:rsidP="002007F9">
      <w:pPr>
        <w:pStyle w:val="OasysWin"/>
        <w:wordWrap/>
        <w:ind w:left="480"/>
        <w:rPr>
          <w:spacing w:val="0"/>
        </w:rPr>
      </w:pPr>
      <w:r>
        <w:rPr>
          <w:rFonts w:hint="eastAsia"/>
        </w:rPr>
        <w:t>⒁</w:t>
      </w:r>
      <w:r w:rsidR="009202BF">
        <w:rPr>
          <w:rFonts w:hint="eastAsia"/>
        </w:rPr>
        <w:t xml:space="preserve">　サービスの貿易に関する一般協定</w:t>
      </w:r>
    </w:p>
    <w:p w:rsidR="009202BF" w:rsidRDefault="00C54C77" w:rsidP="002007F9">
      <w:pPr>
        <w:pStyle w:val="OasysWin"/>
        <w:wordWrap/>
        <w:ind w:left="480"/>
        <w:rPr>
          <w:spacing w:val="0"/>
        </w:rPr>
      </w:pPr>
      <w:r>
        <w:rPr>
          <w:rFonts w:hint="eastAsia"/>
        </w:rPr>
        <w:t>⒂</w:t>
      </w:r>
      <w:r w:rsidR="009202BF">
        <w:rPr>
          <w:rFonts w:hint="eastAsia"/>
        </w:rPr>
        <w:t xml:space="preserve">　知的所有権の貿易関連措置に関する協定</w:t>
      </w:r>
    </w:p>
    <w:p w:rsidR="009202BF" w:rsidRDefault="00C54C77" w:rsidP="002007F9">
      <w:pPr>
        <w:pStyle w:val="OasysWin"/>
        <w:wordWrap/>
        <w:ind w:left="480"/>
        <w:rPr>
          <w:spacing w:val="0"/>
        </w:rPr>
      </w:pPr>
      <w:r>
        <w:rPr>
          <w:rFonts w:hint="eastAsia"/>
        </w:rPr>
        <w:t>⒃</w:t>
      </w:r>
      <w:r w:rsidR="009202BF">
        <w:rPr>
          <w:rFonts w:hint="eastAsia"/>
        </w:rPr>
        <w:t xml:space="preserve">　紛争解決に係る規則及び手続に関する了解</w:t>
      </w:r>
    </w:p>
    <w:p w:rsidR="009202BF" w:rsidRDefault="00C54C77" w:rsidP="002007F9">
      <w:pPr>
        <w:pStyle w:val="OasysWin"/>
        <w:wordWrap/>
        <w:ind w:left="480"/>
        <w:rPr>
          <w:spacing w:val="0"/>
        </w:rPr>
      </w:pPr>
      <w:r>
        <w:rPr>
          <w:rFonts w:hint="eastAsia"/>
        </w:rPr>
        <w:t>⒄</w:t>
      </w:r>
      <w:r w:rsidR="009202BF">
        <w:rPr>
          <w:rFonts w:hint="eastAsia"/>
        </w:rPr>
        <w:t xml:space="preserve">　政府調達に関する協定</w:t>
      </w:r>
    </w:p>
    <w:p w:rsidR="009202BF" w:rsidRDefault="00C54C77" w:rsidP="002007F9">
      <w:pPr>
        <w:pStyle w:val="OasysWin"/>
        <w:wordWrap/>
        <w:ind w:left="480"/>
        <w:rPr>
          <w:spacing w:val="0"/>
        </w:rPr>
      </w:pPr>
      <w:r>
        <w:rPr>
          <w:rFonts w:hint="eastAsia"/>
        </w:rPr>
        <w:t>⒅</w:t>
      </w:r>
      <w:r w:rsidR="009202BF">
        <w:rPr>
          <w:rFonts w:hint="eastAsia"/>
        </w:rPr>
        <w:t xml:space="preserve">　国際牛肉</w:t>
      </w:r>
      <w:r w:rsidR="009B4AFF">
        <w:rPr>
          <w:rFonts w:hint="eastAsia"/>
        </w:rPr>
        <w:t>取極</w:t>
      </w:r>
    </w:p>
    <w:p w:rsidR="009202BF" w:rsidRDefault="009202BF" w:rsidP="002007F9">
      <w:pPr>
        <w:pStyle w:val="OasysWin"/>
        <w:wordWrap/>
        <w:rPr>
          <w:spacing w:val="0"/>
        </w:rPr>
      </w:pPr>
    </w:p>
    <w:p w:rsidR="009202BF" w:rsidRDefault="009202BF" w:rsidP="002007F9">
      <w:pPr>
        <w:pStyle w:val="OasysWin"/>
        <w:wordWrap/>
        <w:rPr>
          <w:spacing w:val="0"/>
        </w:rPr>
      </w:pPr>
      <w:r>
        <w:rPr>
          <w:rFonts w:eastAsia="ＭＳ ゴシック" w:cs="ＭＳ ゴシック" w:hint="eastAsia"/>
        </w:rPr>
        <w:lastRenderedPageBreak/>
        <w:t>第</w:t>
      </w:r>
      <w:r>
        <w:rPr>
          <w:rFonts w:ascii="ＭＳ ゴシック" w:eastAsia="ＭＳ ゴシック" w:cs="ＭＳ ゴシック"/>
        </w:rPr>
        <w:t>102</w:t>
      </w:r>
      <w:r>
        <w:rPr>
          <w:rFonts w:eastAsia="ＭＳ ゴシック" w:cs="ＭＳ ゴシック" w:hint="eastAsia"/>
        </w:rPr>
        <w:t>条　合衆国法及び州法に対する協定の関係</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合衆国法に対する協定の関係</w:t>
      </w:r>
    </w:p>
    <w:p w:rsidR="00C54C77" w:rsidRDefault="002007F9" w:rsidP="002007F9">
      <w:pPr>
        <w:pStyle w:val="OasysWin"/>
        <w:wordWrap/>
        <w:ind w:left="240"/>
        <w:rPr>
          <w:spacing w:val="0"/>
        </w:rPr>
      </w:pPr>
      <w:r>
        <w:rPr>
          <w:rFonts w:hint="eastAsia"/>
        </w:rPr>
        <w:t>⑴</w:t>
      </w:r>
      <w:r w:rsidR="009202BF">
        <w:rPr>
          <w:spacing w:val="-6"/>
        </w:rPr>
        <w:t xml:space="preserve">  </w:t>
      </w:r>
      <w:r w:rsidR="009202BF">
        <w:rPr>
          <w:rFonts w:hint="eastAsia"/>
        </w:rPr>
        <w:t>抵触する場合に優先する合衆国法</w:t>
      </w:r>
    </w:p>
    <w:p w:rsidR="009202BF" w:rsidRDefault="009202BF" w:rsidP="00C54C77">
      <w:pPr>
        <w:pStyle w:val="OasysWin"/>
        <w:wordWrap/>
        <w:ind w:leftChars="200" w:left="420" w:firstLineChars="100" w:firstLine="214"/>
        <w:rPr>
          <w:spacing w:val="0"/>
        </w:rPr>
      </w:pPr>
      <w:r>
        <w:rPr>
          <w:rFonts w:hint="eastAsia"/>
        </w:rPr>
        <w:t>合衆国法に抵触するウルグアイラウンド協定のいかなる規定又はいかなる者若しくは状況に対する適用も、効力を有しない。</w:t>
      </w:r>
    </w:p>
    <w:p w:rsidR="00C54C77" w:rsidRDefault="002007F9" w:rsidP="002007F9">
      <w:pPr>
        <w:pStyle w:val="OasysWin"/>
        <w:wordWrap/>
        <w:ind w:left="240"/>
        <w:rPr>
          <w:spacing w:val="0"/>
        </w:rPr>
      </w:pPr>
      <w:r>
        <w:rPr>
          <w:rFonts w:hint="eastAsia"/>
        </w:rPr>
        <w:t>⑵</w:t>
      </w:r>
      <w:r w:rsidR="009202BF">
        <w:rPr>
          <w:spacing w:val="-6"/>
        </w:rPr>
        <w:t xml:space="preserve">  </w:t>
      </w:r>
      <w:r w:rsidR="009202BF">
        <w:rPr>
          <w:rFonts w:hint="eastAsia"/>
        </w:rPr>
        <w:t>解釈</w:t>
      </w:r>
    </w:p>
    <w:p w:rsidR="009202BF" w:rsidRDefault="009202BF" w:rsidP="00C54C77">
      <w:pPr>
        <w:pStyle w:val="OasysWin"/>
        <w:wordWrap/>
        <w:ind w:leftChars="200" w:left="420" w:firstLineChars="100" w:firstLine="214"/>
        <w:rPr>
          <w:spacing w:val="0"/>
        </w:rPr>
      </w:pPr>
      <w:r>
        <w:rPr>
          <w:rFonts w:hint="eastAsia"/>
        </w:rPr>
        <w:t>この法律のいかなる規定も、この法律が特に規定する場合を除き、次のように解釈してはならない。</w:t>
      </w:r>
    </w:p>
    <w:p w:rsidR="009202BF" w:rsidRDefault="00C54C77" w:rsidP="00C54C77">
      <w:pPr>
        <w:pStyle w:val="OasysWin"/>
        <w:wordWrap/>
        <w:ind w:leftChars="214" w:left="449"/>
        <w:rPr>
          <w:spacing w:val="0"/>
        </w:rPr>
      </w:pPr>
      <w:r>
        <w:rPr>
          <w:rFonts w:hint="eastAsia"/>
        </w:rPr>
        <w:t>(A)</w:t>
      </w:r>
      <w:r w:rsidR="009202BF">
        <w:rPr>
          <w:spacing w:val="-6"/>
        </w:rPr>
        <w:t xml:space="preserve">  </w:t>
      </w:r>
      <w:r w:rsidR="009202BF">
        <w:rPr>
          <w:rFonts w:hint="eastAsia"/>
        </w:rPr>
        <w:t>次に掲げるものに関する法律を含む合衆国の法律を改正又は変更する。</w:t>
      </w:r>
    </w:p>
    <w:p w:rsidR="009202BF" w:rsidRDefault="00C54C77" w:rsidP="002007F9">
      <w:pPr>
        <w:pStyle w:val="OasysWin"/>
        <w:wordWrap/>
        <w:ind w:left="720"/>
        <w:rPr>
          <w:spacing w:val="0"/>
        </w:rPr>
      </w:pPr>
      <w:r>
        <w:rPr>
          <w:rFonts w:hint="eastAsia"/>
        </w:rPr>
        <w:t>(</w:t>
      </w:r>
      <w:proofErr w:type="spellStart"/>
      <w:r>
        <w:rPr>
          <w:rFonts w:hint="eastAsia"/>
        </w:rPr>
        <w:t>i</w:t>
      </w:r>
      <w:proofErr w:type="spellEnd"/>
      <w:r>
        <w:rPr>
          <w:rFonts w:hint="eastAsia"/>
        </w:rPr>
        <w:t>)</w:t>
      </w:r>
      <w:r w:rsidR="009202BF">
        <w:rPr>
          <w:spacing w:val="-6"/>
        </w:rPr>
        <w:t xml:space="preserve">  </w:t>
      </w:r>
      <w:r w:rsidR="009202BF">
        <w:rPr>
          <w:rFonts w:hint="eastAsia"/>
        </w:rPr>
        <w:t>人、動物又は植物の声明又は健康の保護</w:t>
      </w:r>
    </w:p>
    <w:p w:rsidR="009202BF" w:rsidRDefault="00C54C77" w:rsidP="002007F9">
      <w:pPr>
        <w:pStyle w:val="OasysWin"/>
        <w:wordWrap/>
        <w:ind w:left="720"/>
        <w:rPr>
          <w:spacing w:val="0"/>
        </w:rPr>
      </w:pPr>
      <w:r>
        <w:rPr>
          <w:rFonts w:hint="eastAsia"/>
        </w:rPr>
        <w:t>(ii)</w:t>
      </w:r>
      <w:r w:rsidR="009202BF">
        <w:rPr>
          <w:spacing w:val="-6"/>
        </w:rPr>
        <w:t xml:space="preserve">  </w:t>
      </w:r>
      <w:r w:rsidR="009202BF">
        <w:rPr>
          <w:rFonts w:hint="eastAsia"/>
        </w:rPr>
        <w:t>環境の保護</w:t>
      </w:r>
    </w:p>
    <w:p w:rsidR="009202BF" w:rsidRDefault="00C54C77" w:rsidP="002007F9">
      <w:pPr>
        <w:pStyle w:val="OasysWin"/>
        <w:wordWrap/>
        <w:ind w:left="720"/>
        <w:rPr>
          <w:spacing w:val="0"/>
        </w:rPr>
      </w:pPr>
      <w:r>
        <w:rPr>
          <w:rFonts w:hint="eastAsia"/>
        </w:rPr>
        <w:t>(iii)</w:t>
      </w:r>
      <w:r w:rsidR="009202BF">
        <w:rPr>
          <w:spacing w:val="-6"/>
        </w:rPr>
        <w:t xml:space="preserve">  </w:t>
      </w:r>
      <w:r w:rsidR="009202BF">
        <w:rPr>
          <w:rFonts w:hint="eastAsia"/>
        </w:rPr>
        <w:t>労働安全</w:t>
      </w:r>
    </w:p>
    <w:p w:rsidR="009202BF" w:rsidRDefault="00C54C77" w:rsidP="00C54C77">
      <w:pPr>
        <w:pStyle w:val="OasysWin"/>
        <w:wordWrap/>
        <w:ind w:leftChars="214" w:left="449"/>
        <w:rPr>
          <w:spacing w:val="0"/>
        </w:rPr>
      </w:pPr>
      <w:r>
        <w:rPr>
          <w:rFonts w:hint="eastAsia"/>
        </w:rPr>
        <w:t>(B)</w:t>
      </w:r>
      <w:r w:rsidR="009202BF">
        <w:rPr>
          <w:spacing w:val="-6"/>
        </w:rPr>
        <w:t xml:space="preserve">  </w:t>
      </w:r>
      <w:r w:rsidR="009202BF">
        <w:t>1974</w:t>
      </w:r>
      <w:r w:rsidR="009202BF">
        <w:rPr>
          <w:rFonts w:hint="eastAsia"/>
        </w:rPr>
        <w:t>年通商法第</w:t>
      </w:r>
      <w:r w:rsidR="009202BF">
        <w:t>301</w:t>
      </w:r>
      <w:r w:rsidR="009202BF">
        <w:rPr>
          <w:rFonts w:hint="eastAsia"/>
        </w:rPr>
        <w:t>条を含む合衆国法に基づき授権された権限を制限する。</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州法に対する協定の関係</w:t>
      </w:r>
    </w:p>
    <w:p w:rsidR="009202BF" w:rsidRDefault="002007F9" w:rsidP="002007F9">
      <w:pPr>
        <w:pStyle w:val="OasysWin"/>
        <w:wordWrap/>
        <w:ind w:left="240"/>
        <w:rPr>
          <w:spacing w:val="0"/>
        </w:rPr>
      </w:pPr>
      <w:r>
        <w:rPr>
          <w:rFonts w:hint="eastAsia"/>
        </w:rPr>
        <w:t>⑴</w:t>
      </w:r>
      <w:r w:rsidR="009202BF">
        <w:rPr>
          <w:spacing w:val="-6"/>
        </w:rPr>
        <w:t xml:space="preserve">  </w:t>
      </w:r>
      <w:r w:rsidR="009202BF">
        <w:rPr>
          <w:rFonts w:hint="eastAsia"/>
        </w:rPr>
        <w:t>連邦と州との協議</w:t>
      </w:r>
    </w:p>
    <w:p w:rsidR="00C54C77" w:rsidRDefault="000F71F6" w:rsidP="000B2A87">
      <w:pPr>
        <w:pStyle w:val="OasysWin"/>
        <w:wordWrap/>
        <w:ind w:leftChars="200" w:left="634" w:hangingChars="100" w:hanging="214"/>
        <w:rPr>
          <w:spacing w:val="0"/>
        </w:rPr>
      </w:pPr>
      <w:r>
        <w:rPr>
          <w:rFonts w:hint="eastAsia"/>
        </w:rPr>
        <w:t>(A)</w:t>
      </w:r>
      <w:r w:rsidR="009202BF">
        <w:rPr>
          <w:rFonts w:hint="eastAsia"/>
        </w:rPr>
        <w:t xml:space="preserve">　総則</w:t>
      </w:r>
    </w:p>
    <w:p w:rsidR="009202BF" w:rsidRDefault="009202BF" w:rsidP="009B4AFF">
      <w:pPr>
        <w:pStyle w:val="OasysWin"/>
        <w:wordWrap/>
        <w:ind w:leftChars="400" w:left="840" w:firstLineChars="100" w:firstLine="214"/>
        <w:rPr>
          <w:spacing w:val="0"/>
        </w:rPr>
      </w:pPr>
      <w:r>
        <w:rPr>
          <w:rFonts w:hint="eastAsia"/>
        </w:rPr>
        <w:t>この法律の制定のとき、大統領は、</w:t>
      </w:r>
      <w:r>
        <w:t>1984</w:t>
      </w:r>
      <w:r>
        <w:rPr>
          <w:rFonts w:hint="eastAsia"/>
        </w:rPr>
        <w:t>年通商関税法第</w:t>
      </w:r>
      <w:r>
        <w:t>306</w:t>
      </w:r>
      <w:r>
        <w:rPr>
          <w:rFonts w:hint="eastAsia"/>
        </w:rPr>
        <w:t>条</w:t>
      </w:r>
      <w:r w:rsidR="002007F9">
        <w:rPr>
          <w:rFonts w:hint="eastAsia"/>
        </w:rPr>
        <w:t>⒞⑵</w:t>
      </w:r>
      <w:r w:rsidR="009B4AFF">
        <w:t>(A)</w:t>
      </w:r>
      <w:r>
        <w:t>(19</w:t>
      </w:r>
      <w:r>
        <w:rPr>
          <w:spacing w:val="-6"/>
        </w:rPr>
        <w:t xml:space="preserve"> </w:t>
      </w:r>
      <w:r>
        <w:t>U.S.C.</w:t>
      </w:r>
      <w:r>
        <w:rPr>
          <w:spacing w:val="-6"/>
        </w:rPr>
        <w:t xml:space="preserve"> </w:t>
      </w:r>
      <w:r>
        <w:t>2114</w:t>
      </w:r>
      <w:r w:rsidR="009B4AFF">
        <w:rPr>
          <w:rFonts w:hAnsi="ＭＳ 明朝" w:hint="eastAsia"/>
        </w:rPr>
        <w:t>⒞</w:t>
      </w:r>
      <w:r w:rsidR="002007F9">
        <w:rPr>
          <w:rFonts w:hint="eastAsia"/>
        </w:rPr>
        <w:t>⑵</w:t>
      </w:r>
      <w:r w:rsidR="009B4AFF" w:rsidRPr="009B4AFF">
        <w:t>(A)</w:t>
      </w:r>
      <w:r>
        <w:t>)</w:t>
      </w:r>
      <w:r>
        <w:rPr>
          <w:spacing w:val="-6"/>
        </w:rPr>
        <w:t xml:space="preserve"> </w:t>
      </w:r>
      <w:r>
        <w:rPr>
          <w:rFonts w:hint="eastAsia"/>
        </w:rPr>
        <w:t>に基づき設立された政府間政策助言委員会を通じて、州の法律及び政策がウルグアイラウンド協定に適合することを確保するために州と協議しなければならない。</w:t>
      </w:r>
    </w:p>
    <w:p w:rsidR="00C54C77" w:rsidRDefault="009B4AFF" w:rsidP="000B2A87">
      <w:pPr>
        <w:pStyle w:val="OasysWin"/>
        <w:wordWrap/>
        <w:ind w:leftChars="200" w:left="634" w:hangingChars="100" w:hanging="214"/>
        <w:rPr>
          <w:spacing w:val="0"/>
        </w:rPr>
      </w:pPr>
      <w:r>
        <w:rPr>
          <w:rFonts w:hint="eastAsia"/>
        </w:rPr>
        <w:t>(B)</w:t>
      </w:r>
      <w:r w:rsidR="009202BF">
        <w:rPr>
          <w:rFonts w:hint="eastAsia"/>
        </w:rPr>
        <w:t xml:space="preserve">　連邦と州との協議手続</w:t>
      </w:r>
    </w:p>
    <w:p w:rsidR="009202BF" w:rsidRDefault="009202BF" w:rsidP="009B4AFF">
      <w:pPr>
        <w:pStyle w:val="OasysWin"/>
        <w:wordWrap/>
        <w:ind w:leftChars="400" w:left="840" w:firstLineChars="100" w:firstLine="214"/>
        <w:rPr>
          <w:spacing w:val="0"/>
        </w:rPr>
      </w:pPr>
      <w:r>
        <w:rPr>
          <w:rFonts w:hint="eastAsia"/>
        </w:rPr>
        <w:t>通商代表は、通商代表部内における州に直接影響し、又は潜在的に直接影響するウルグアイラウンド協定に関する論点についての連邦と州との協議手続を制定しなければならない。連邦と州との協議手続には次の手続を含まなければならない。</w:t>
      </w:r>
    </w:p>
    <w:p w:rsidR="009202BF" w:rsidRDefault="009B4AFF" w:rsidP="009B4AFF">
      <w:pPr>
        <w:pStyle w:val="OasysWin"/>
        <w:wordWrap/>
        <w:ind w:leftChars="300" w:left="844" w:hangingChars="100" w:hanging="214"/>
        <w:rPr>
          <w:spacing w:val="0"/>
        </w:rPr>
      </w:pPr>
      <w:r>
        <w:rPr>
          <w:rFonts w:hint="eastAsia"/>
        </w:rPr>
        <w:t>(</w:t>
      </w:r>
      <w:proofErr w:type="spellStart"/>
      <w:r>
        <w:rPr>
          <w:rFonts w:hint="eastAsia"/>
        </w:rPr>
        <w:t>i</w:t>
      </w:r>
      <w:proofErr w:type="spellEnd"/>
      <w:r>
        <w:rPr>
          <w:rFonts w:hint="eastAsia"/>
        </w:rPr>
        <w:t>)</w:t>
      </w:r>
      <w:r w:rsidR="009202BF">
        <w:rPr>
          <w:spacing w:val="-6"/>
        </w:rPr>
        <w:t xml:space="preserve">  </w:t>
      </w:r>
      <w:r w:rsidR="009202BF">
        <w:rPr>
          <w:rFonts w:hint="eastAsia"/>
        </w:rPr>
        <w:t>州は継続的に。州に直接影響し、又は潜在的に直接影響するウルグアイラウンド協定に基づく事項の情報を受ける。</w:t>
      </w:r>
    </w:p>
    <w:p w:rsidR="009202BF" w:rsidRPr="009B4AFF" w:rsidRDefault="009B4AFF" w:rsidP="009B4AFF">
      <w:pPr>
        <w:pStyle w:val="OasysWin"/>
        <w:wordWrap/>
        <w:ind w:leftChars="300" w:left="844" w:hangingChars="100" w:hanging="214"/>
      </w:pPr>
      <w:r>
        <w:rPr>
          <w:rFonts w:hint="eastAsia"/>
        </w:rPr>
        <w:t>(ii)</w:t>
      </w:r>
      <w:r w:rsidR="009202BF">
        <w:rPr>
          <w:spacing w:val="-6"/>
        </w:rPr>
        <w:t xml:space="preserve">  </w:t>
      </w:r>
      <w:r w:rsidR="009202BF">
        <w:rPr>
          <w:rFonts w:hint="eastAsia"/>
        </w:rPr>
        <w:t>州は、継続的に</w:t>
      </w:r>
      <w:r>
        <w:rPr>
          <w:rFonts w:hint="eastAsia"/>
        </w:rPr>
        <w:t>(</w:t>
      </w:r>
      <w:proofErr w:type="spellStart"/>
      <w:r>
        <w:rPr>
          <w:rFonts w:hint="eastAsia"/>
        </w:rPr>
        <w:t>i</w:t>
      </w:r>
      <w:proofErr w:type="spellEnd"/>
      <w:r>
        <w:rPr>
          <w:rFonts w:hint="eastAsia"/>
        </w:rPr>
        <w:t>)</w:t>
      </w:r>
      <w:r w:rsidR="009202BF">
        <w:rPr>
          <w:rFonts w:hint="eastAsia"/>
        </w:rPr>
        <w:t>に規定する事項について通商代表に情報及び助言を提出する機会を与えられる。</w:t>
      </w:r>
    </w:p>
    <w:p w:rsidR="009202BF" w:rsidRDefault="009B4AFF" w:rsidP="009B4AFF">
      <w:pPr>
        <w:pStyle w:val="OasysWin"/>
        <w:wordWrap/>
        <w:ind w:leftChars="300" w:left="844" w:hangingChars="100" w:hanging="214"/>
        <w:rPr>
          <w:spacing w:val="0"/>
        </w:rPr>
      </w:pPr>
      <w:r>
        <w:rPr>
          <w:rFonts w:hint="eastAsia"/>
        </w:rPr>
        <w:t>(iii)</w:t>
      </w:r>
      <w:r w:rsidR="009202BF">
        <w:rPr>
          <w:rFonts w:hint="eastAsia"/>
        </w:rPr>
        <w:t xml:space="preserve">　通商代表は</w:t>
      </w:r>
      <w:r>
        <w:rPr>
          <w:rFonts w:hint="eastAsia"/>
        </w:rPr>
        <w:t>(ii)</w:t>
      </w:r>
      <w:r w:rsidR="009202BF">
        <w:rPr>
          <w:rFonts w:hint="eastAsia"/>
        </w:rPr>
        <w:t>に基づき州から受理した情報及び助言をｉに規定する事項についての合衆国の立場を立案する際に考慮しなければならない。</w:t>
      </w:r>
    </w:p>
    <w:p w:rsidR="009202BF" w:rsidRDefault="009202BF" w:rsidP="002007F9">
      <w:pPr>
        <w:pStyle w:val="OasysWin"/>
        <w:wordWrap/>
        <w:ind w:left="720"/>
        <w:rPr>
          <w:spacing w:val="0"/>
        </w:rPr>
      </w:pPr>
      <w:r>
        <w:rPr>
          <w:rFonts w:hint="eastAsia"/>
        </w:rPr>
        <w:t>連邦諮問委員会法</w:t>
      </w:r>
      <w:r>
        <w:t>(5</w:t>
      </w:r>
      <w:r>
        <w:rPr>
          <w:spacing w:val="-6"/>
        </w:rPr>
        <w:t xml:space="preserve"> </w:t>
      </w:r>
      <w:r>
        <w:t>U.S.C.</w:t>
      </w:r>
      <w:r>
        <w:rPr>
          <w:spacing w:val="-6"/>
        </w:rPr>
        <w:t xml:space="preserve"> </w:t>
      </w:r>
      <w:r>
        <w:t>App.)</w:t>
      </w:r>
      <w:r>
        <w:rPr>
          <w:spacing w:val="-6"/>
        </w:rPr>
        <w:t xml:space="preserve"> </w:t>
      </w:r>
      <w:r>
        <w:rPr>
          <w:rFonts w:hint="eastAsia"/>
        </w:rPr>
        <w:t>は、このパラグフラフによる連邦と州との協議手続には適用しない。</w:t>
      </w:r>
    </w:p>
    <w:p w:rsidR="009202BF" w:rsidRDefault="000B2A87" w:rsidP="000B2A87">
      <w:pPr>
        <w:pStyle w:val="OasysWin"/>
        <w:wordWrap/>
        <w:ind w:leftChars="200" w:left="634" w:hangingChars="100" w:hanging="214"/>
        <w:rPr>
          <w:spacing w:val="0"/>
        </w:rPr>
      </w:pPr>
      <w:r>
        <w:rPr>
          <w:rFonts w:hint="eastAsia"/>
        </w:rPr>
        <w:t>(</w:t>
      </w:r>
      <w:r w:rsidR="009B4AFF">
        <w:rPr>
          <w:rFonts w:hint="eastAsia"/>
        </w:rPr>
        <w:t>C）</w:t>
      </w:r>
      <w:r w:rsidR="009202BF">
        <w:rPr>
          <w:rFonts w:hint="eastAsia"/>
        </w:rPr>
        <w:t xml:space="preserve">　ＷＴＯ紛争解決手続における連邦と州の協力</w:t>
      </w:r>
    </w:p>
    <w:p w:rsidR="009202BF" w:rsidRDefault="000B2A87" w:rsidP="000B2A87">
      <w:pPr>
        <w:pStyle w:val="OasysWin"/>
        <w:wordWrap/>
        <w:ind w:leftChars="300" w:left="844" w:hangingChars="100" w:hanging="214"/>
        <w:rPr>
          <w:spacing w:val="0"/>
        </w:rPr>
      </w:pPr>
      <w:r w:rsidRPr="000B2A87">
        <w:t>(</w:t>
      </w:r>
      <w:proofErr w:type="spellStart"/>
      <w:r w:rsidRPr="000B2A87">
        <w:t>i</w:t>
      </w:r>
      <w:proofErr w:type="spellEnd"/>
      <w:r w:rsidRPr="000B2A87">
        <w:t xml:space="preserve">)  </w:t>
      </w:r>
      <w:r w:rsidR="009202BF">
        <w:rPr>
          <w:rFonts w:hint="eastAsia"/>
        </w:rPr>
        <w:t>ＷＴＯの加盟国が合衆国に対し、州の法律がウルグアイラウンド協定において合衆国が承認した義務に抵触するかしないかに関して第</w:t>
      </w:r>
      <w:r w:rsidR="009202BF">
        <w:t>101</w:t>
      </w:r>
      <w:r w:rsidR="009202BF">
        <w:rPr>
          <w:rFonts w:hint="eastAsia"/>
        </w:rPr>
        <w:t>条</w:t>
      </w:r>
      <w:r w:rsidR="002007F9">
        <w:rPr>
          <w:rFonts w:hint="eastAsia"/>
        </w:rPr>
        <w:t>⒟</w:t>
      </w:r>
      <w:r>
        <w:rPr>
          <w:rFonts w:hint="eastAsia"/>
        </w:rPr>
        <w:t>⒃</w:t>
      </w:r>
      <w:r w:rsidR="009202BF">
        <w:rPr>
          <w:rFonts w:hint="eastAsia"/>
        </w:rPr>
        <w:t>に規定する紛争解決に係る規則及び手続に関する了解（以下このサブセクションにおいて「紛争解決了解」という。）第</w:t>
      </w:r>
      <w:r>
        <w:rPr>
          <w:rFonts w:hint="eastAsia"/>
        </w:rPr>
        <w:t>4</w:t>
      </w:r>
      <w:r w:rsidR="009202BF">
        <w:rPr>
          <w:rFonts w:hint="eastAsia"/>
        </w:rPr>
        <w:t>条に基づく協議を要請した場合、通商代表は、州知事又は州知事の指名した者及び協議の対象となる法律の管轄区における首席法務官に対し、当該要請を受理後、なるべき早く、遅くとも７日以内に通知しなければならない。</w:t>
      </w:r>
    </w:p>
    <w:p w:rsidR="009202BF" w:rsidRDefault="000B2A87" w:rsidP="000B2A87">
      <w:pPr>
        <w:pStyle w:val="OasysWin"/>
        <w:wordWrap/>
        <w:ind w:leftChars="300" w:left="844" w:hangingChars="100" w:hanging="214"/>
        <w:rPr>
          <w:spacing w:val="0"/>
        </w:rPr>
      </w:pPr>
      <w:r w:rsidRPr="000B2A87">
        <w:t xml:space="preserve">(ii)  </w:t>
      </w:r>
      <w:r w:rsidR="009202BF">
        <w:rPr>
          <w:rFonts w:hint="eastAsia"/>
        </w:rPr>
        <w:t>協議の要請を受理後</w:t>
      </w:r>
      <w:r w:rsidR="009202BF">
        <w:t>30</w:t>
      </w:r>
      <w:r w:rsidR="009202BF">
        <w:rPr>
          <w:rFonts w:hint="eastAsia"/>
        </w:rPr>
        <w:t>日以内に、通商代表は関係の州の代表と当該事案に関して協議しなければならない。多数の州の法律が協議を必要とする場合、通商代表は、関係</w:t>
      </w:r>
      <w:r w:rsidR="009202BF">
        <w:rPr>
          <w:rFonts w:hint="eastAsia"/>
        </w:rPr>
        <w:lastRenderedPageBreak/>
        <w:t>する州が定めた適当な州のグループと協議することができる。</w:t>
      </w:r>
    </w:p>
    <w:p w:rsidR="009202BF" w:rsidRDefault="000B2A87" w:rsidP="000B2A87">
      <w:pPr>
        <w:pStyle w:val="OasysWin"/>
        <w:wordWrap/>
        <w:ind w:leftChars="300" w:left="844" w:hangingChars="100" w:hanging="214"/>
        <w:rPr>
          <w:spacing w:val="0"/>
        </w:rPr>
      </w:pPr>
      <w:r w:rsidRPr="000B2A87">
        <w:rPr>
          <w:rFonts w:hint="eastAsia"/>
        </w:rPr>
        <w:t xml:space="preserve">(iii)　</w:t>
      </w:r>
      <w:r w:rsidR="009202BF">
        <w:rPr>
          <w:rFonts w:hint="eastAsia"/>
        </w:rPr>
        <w:t>通商代表は、関係する州が、当該事案に関する協議及び紛争解決手続の各段階において、合衆国の立場を立案に関与することを確保するすべての努力をはらわなければならない。とりわけ、通商代表は、</w:t>
      </w:r>
    </w:p>
    <w:p w:rsidR="009202BF" w:rsidRPr="000B2A87" w:rsidRDefault="000B2A87" w:rsidP="000B2A87">
      <w:pPr>
        <w:pStyle w:val="OasysWin"/>
        <w:wordWrap/>
        <w:ind w:leftChars="400" w:left="1054" w:hangingChars="100" w:hanging="214"/>
      </w:pPr>
      <w:r>
        <w:rPr>
          <w:rFonts w:hint="eastAsia"/>
        </w:rPr>
        <w:t>（I）</w:t>
      </w:r>
      <w:r w:rsidR="009202BF">
        <w:rPr>
          <w:rFonts w:hint="eastAsia"/>
        </w:rPr>
        <w:t>ＷＴＯ加盟国が紛争解決小委員会の設置を要請し、又は当該事案に関する紛争解決小委員会の報告に関する当該ＷＴＯ加盟国の上訴の決定の通知があった日から７日以内に州に通知しなければならない。</w:t>
      </w:r>
    </w:p>
    <w:p w:rsidR="009202BF" w:rsidRDefault="000B2A87" w:rsidP="000B2A87">
      <w:pPr>
        <w:pStyle w:val="OasysWin"/>
        <w:wordWrap/>
        <w:ind w:leftChars="400" w:left="1054" w:hangingChars="100" w:hanging="214"/>
        <w:rPr>
          <w:spacing w:val="0"/>
        </w:rPr>
      </w:pPr>
      <w:r>
        <w:rPr>
          <w:rFonts w:hint="eastAsia"/>
        </w:rPr>
        <w:t>(II)</w:t>
      </w:r>
      <w:r w:rsidR="009202BF">
        <w:rPr>
          <w:rFonts w:hint="eastAsia"/>
        </w:rPr>
        <w:t xml:space="preserve">　関係の州に対し、当該事案に関する協議又は小委員会若しくは上級委員会の手続における合衆国の書面又は口頭による主張のための事実に関する情報及び論点の作成について、通商代表に助言及び援助をする機会を与える。　　　　</w:t>
      </w:r>
    </w:p>
    <w:p w:rsidR="009202BF" w:rsidRDefault="000B2A87" w:rsidP="000B2A87">
      <w:pPr>
        <w:pStyle w:val="OasysWin"/>
        <w:wordWrap/>
        <w:ind w:leftChars="300" w:left="844" w:hangingChars="100" w:hanging="214"/>
        <w:rPr>
          <w:spacing w:val="0"/>
        </w:rPr>
      </w:pPr>
      <w:r>
        <w:rPr>
          <w:rFonts w:hint="eastAsia"/>
        </w:rPr>
        <w:t>(iv)</w:t>
      </w:r>
      <w:r w:rsidR="009202BF">
        <w:rPr>
          <w:rFonts w:hint="eastAsia"/>
        </w:rPr>
        <w:t xml:space="preserve">　紛争解決小委員会又は上級委員会が、州法がウルグアイラウンド協定に適合しないと認定した場合、通商代表は、相互に合意できる小委員会又は上級委員会の報告に対する対応を得るために関係する州と協議し、当該対応に関する合衆国の立場の作成に関して関係する州が関与することを確保するためにあらゆる努力をはらわなければならない。</w:t>
      </w:r>
    </w:p>
    <w:p w:rsidR="009202BF" w:rsidRDefault="000B2A87" w:rsidP="000B2A87">
      <w:pPr>
        <w:pStyle w:val="OasysWin"/>
        <w:wordWrap/>
        <w:ind w:leftChars="200" w:left="634" w:hangingChars="100" w:hanging="214"/>
        <w:rPr>
          <w:spacing w:val="0"/>
        </w:rPr>
      </w:pPr>
      <w:r>
        <w:rPr>
          <w:rFonts w:hint="eastAsia"/>
        </w:rPr>
        <w:t>(D)</w:t>
      </w:r>
      <w:r w:rsidR="009202BF">
        <w:rPr>
          <w:rFonts w:hint="eastAsia"/>
        </w:rPr>
        <w:t xml:space="preserve">　外国の非中央政府の法律についての協議に関係する州への通報</w:t>
      </w:r>
    </w:p>
    <w:p w:rsidR="009202BF" w:rsidRPr="000B2A87" w:rsidRDefault="000B2A87" w:rsidP="000B2A87">
      <w:pPr>
        <w:pStyle w:val="OasysWin"/>
        <w:wordWrap/>
        <w:ind w:leftChars="300" w:left="844" w:hangingChars="100" w:hanging="214"/>
      </w:pPr>
      <w:r w:rsidRPr="000B2A87">
        <w:t>(</w:t>
      </w:r>
      <w:proofErr w:type="spellStart"/>
      <w:r w:rsidRPr="000B2A87">
        <w:t>i</w:t>
      </w:r>
      <w:proofErr w:type="spellEnd"/>
      <w:r w:rsidRPr="000B2A87">
        <w:t>) (ii)</w:t>
      </w:r>
      <w:r w:rsidR="009202BF">
        <w:rPr>
          <w:rFonts w:hint="eastAsia"/>
        </w:rPr>
        <w:t>に定める他、通商代表は、他のＷＴＯ加盟国の非中央政府の法律に関して、紛争解決了解第４条に基づく協議の要請の少なくとも</w:t>
      </w:r>
      <w:r w:rsidR="009202BF">
        <w:t>30</w:t>
      </w:r>
      <w:r w:rsidR="009202BF">
        <w:rPr>
          <w:rFonts w:hint="eastAsia"/>
        </w:rPr>
        <w:t>日前に。当該事案に関係する各州の適当な代表者に通報し、見解を求めなければならない。</w:t>
      </w:r>
    </w:p>
    <w:p w:rsidR="009202BF" w:rsidRDefault="000B2A87" w:rsidP="000B2A87">
      <w:pPr>
        <w:pStyle w:val="OasysWin"/>
        <w:wordWrap/>
        <w:ind w:leftChars="300" w:left="844" w:hangingChars="100" w:hanging="214"/>
        <w:rPr>
          <w:spacing w:val="0"/>
        </w:rPr>
      </w:pPr>
      <w:r w:rsidRPr="000B2A87">
        <w:t xml:space="preserve">(ii)  </w:t>
      </w:r>
      <w:r w:rsidR="009202BF">
        <w:rPr>
          <w:rFonts w:hint="eastAsia"/>
        </w:rPr>
        <w:t>緊急の場合は、ｉは適用しない、この場合</w:t>
      </w:r>
      <w:r>
        <w:rPr>
          <w:rFonts w:hint="eastAsia"/>
        </w:rPr>
        <w:t>、</w:t>
      </w:r>
      <w:r w:rsidR="009202BF">
        <w:rPr>
          <w:rFonts w:hint="eastAsia"/>
        </w:rPr>
        <w:t>通商代表は、</w:t>
      </w:r>
      <w:r w:rsidRPr="000B2A87">
        <w:t>(</w:t>
      </w:r>
      <w:proofErr w:type="spellStart"/>
      <w:r w:rsidRPr="000B2A87">
        <w:t>i</w:t>
      </w:r>
      <w:proofErr w:type="spellEnd"/>
      <w:r w:rsidRPr="000B2A87">
        <w:t>)</w:t>
      </w:r>
      <w:r w:rsidR="009202BF">
        <w:rPr>
          <w:rFonts w:hint="eastAsia"/>
        </w:rPr>
        <w:t>に規定する協議を要請後、</w:t>
      </w:r>
      <w:r>
        <w:rPr>
          <w:rFonts w:hint="eastAsia"/>
        </w:rPr>
        <w:t>3</w:t>
      </w:r>
      <w:r w:rsidR="009202BF">
        <w:rPr>
          <w:rFonts w:hint="eastAsia"/>
        </w:rPr>
        <w:t>日以内に各州の適当な代表者に通報しなければならない。</w:t>
      </w:r>
    </w:p>
    <w:p w:rsidR="009202BF" w:rsidRDefault="002007F9" w:rsidP="002007F9">
      <w:pPr>
        <w:pStyle w:val="OasysWin"/>
        <w:wordWrap/>
        <w:ind w:left="240"/>
        <w:rPr>
          <w:spacing w:val="0"/>
        </w:rPr>
      </w:pPr>
      <w:r>
        <w:rPr>
          <w:rFonts w:hint="eastAsia"/>
        </w:rPr>
        <w:t>⑵</w:t>
      </w:r>
      <w:r w:rsidR="009202BF">
        <w:rPr>
          <w:rFonts w:hint="eastAsia"/>
        </w:rPr>
        <w:t xml:space="preserve">　法的挑戦</w:t>
      </w:r>
    </w:p>
    <w:p w:rsidR="00C54C77" w:rsidRDefault="000B2A87" w:rsidP="000B2A87">
      <w:pPr>
        <w:pStyle w:val="OasysWin"/>
        <w:wordWrap/>
        <w:ind w:leftChars="200" w:left="634" w:hangingChars="100" w:hanging="214"/>
        <w:rPr>
          <w:spacing w:val="0"/>
        </w:rPr>
      </w:pPr>
      <w:r>
        <w:rPr>
          <w:rFonts w:hint="eastAsia"/>
        </w:rPr>
        <w:t>（A）</w:t>
      </w:r>
      <w:r w:rsidR="009202BF">
        <w:rPr>
          <w:rFonts w:hint="eastAsia"/>
        </w:rPr>
        <w:t xml:space="preserve">　総則</w:t>
      </w:r>
    </w:p>
    <w:p w:rsidR="009202BF" w:rsidRDefault="009202BF" w:rsidP="000B2A87">
      <w:pPr>
        <w:pStyle w:val="OasysWin"/>
        <w:wordWrap/>
        <w:ind w:leftChars="400" w:left="840" w:firstLineChars="100" w:firstLine="214"/>
        <w:rPr>
          <w:spacing w:val="0"/>
        </w:rPr>
      </w:pPr>
      <w:r>
        <w:rPr>
          <w:rFonts w:hint="eastAsia"/>
        </w:rPr>
        <w:t>いかなる州法又はその適用は、当該法又は適用が無効であることを宣言するための訴訟が合衆国によって行われた場合を除き、いかなる者又は状況に対しても、当該条項又は適用がウルグアイラウンド協定に抵触するために無効と宣言されることはない。</w:t>
      </w:r>
    </w:p>
    <w:p w:rsidR="00C54C77" w:rsidRDefault="000B2A87" w:rsidP="000B2A87">
      <w:pPr>
        <w:pStyle w:val="OasysWin"/>
        <w:wordWrap/>
        <w:ind w:leftChars="200" w:left="634" w:hangingChars="100" w:hanging="214"/>
        <w:rPr>
          <w:spacing w:val="0"/>
        </w:rPr>
      </w:pPr>
      <w:r>
        <w:rPr>
          <w:rFonts w:hint="eastAsia"/>
        </w:rPr>
        <w:t>(B)</w:t>
      </w:r>
      <w:r w:rsidR="009202BF">
        <w:rPr>
          <w:rFonts w:hint="eastAsia"/>
        </w:rPr>
        <w:t xml:space="preserve">　訴訟を規律する手続</w:t>
      </w:r>
    </w:p>
    <w:p w:rsidR="000B2A87" w:rsidRDefault="009202BF" w:rsidP="000B2A87">
      <w:pPr>
        <w:pStyle w:val="OasysWin"/>
        <w:wordWrap/>
        <w:ind w:leftChars="400" w:left="840" w:firstLineChars="100" w:firstLine="214"/>
      </w:pPr>
      <w:r>
        <w:rPr>
          <w:rFonts w:hint="eastAsia"/>
        </w:rPr>
        <w:t>合衆国によって州又は地方自治体に対して行われる</w:t>
      </w:r>
      <w:r w:rsidR="000B2A87" w:rsidRPr="000B2A87">
        <w:rPr>
          <w:rFonts w:hint="eastAsia"/>
        </w:rPr>
        <w:t>（A</w:t>
      </w:r>
      <w:r w:rsidR="000B2A87">
        <w:rPr>
          <w:rFonts w:hint="eastAsia"/>
        </w:rPr>
        <w:t>）</w:t>
      </w:r>
      <w:r>
        <w:rPr>
          <w:rFonts w:hint="eastAsia"/>
        </w:rPr>
        <w:t>に規定する訴訟において、</w:t>
      </w:r>
    </w:p>
    <w:p w:rsidR="009202BF" w:rsidRDefault="000B2A87" w:rsidP="000B2A87">
      <w:pPr>
        <w:pStyle w:val="OasysWin"/>
        <w:wordWrap/>
        <w:ind w:leftChars="300" w:left="844" w:hangingChars="100" w:hanging="214"/>
        <w:rPr>
          <w:spacing w:val="0"/>
        </w:rPr>
      </w:pPr>
      <w:r>
        <w:rPr>
          <w:rFonts w:hint="eastAsia"/>
        </w:rPr>
        <w:t>(</w:t>
      </w:r>
      <w:proofErr w:type="spellStart"/>
      <w:r>
        <w:rPr>
          <w:rFonts w:hint="eastAsia"/>
        </w:rPr>
        <w:t>i</w:t>
      </w:r>
      <w:proofErr w:type="spellEnd"/>
      <w:r>
        <w:rPr>
          <w:rFonts w:hint="eastAsia"/>
        </w:rPr>
        <w:t>)</w:t>
      </w:r>
      <w:r w:rsidR="009202BF">
        <w:rPr>
          <w:rFonts w:hint="eastAsia"/>
        </w:rPr>
        <w:t xml:space="preserve">　州法又は州の地方自治体の条例に関する紛争解決了解に基づき開催された紛争解決小委員会又は上級委員会の報告は拘束力があり、又はその他服従すべきものと解釈してはならない。</w:t>
      </w:r>
    </w:p>
    <w:p w:rsidR="009202BF" w:rsidRDefault="000B2A87" w:rsidP="000B2A87">
      <w:pPr>
        <w:pStyle w:val="OasysWin"/>
        <w:wordWrap/>
        <w:ind w:leftChars="300" w:left="844" w:hangingChars="100" w:hanging="214"/>
        <w:rPr>
          <w:spacing w:val="0"/>
        </w:rPr>
      </w:pPr>
      <w:r w:rsidRPr="000B2A87">
        <w:t>(ii)</w:t>
      </w:r>
      <w:r>
        <w:rPr>
          <w:rFonts w:hint="eastAsia"/>
        </w:rPr>
        <w:t xml:space="preserve"> </w:t>
      </w:r>
      <w:r w:rsidR="009202BF">
        <w:rPr>
          <w:rFonts w:hint="eastAsia"/>
        </w:rPr>
        <w:t>合衆国は、当該訴訟の対象となる法又は法の適用が、問題となっている協定に抵触することを証明する義務を負う。</w:t>
      </w:r>
    </w:p>
    <w:p w:rsidR="009202BF" w:rsidRPr="000B2A87" w:rsidRDefault="000B2A87" w:rsidP="000B2A87">
      <w:pPr>
        <w:pStyle w:val="OasysWin"/>
        <w:wordWrap/>
        <w:ind w:leftChars="300" w:left="844" w:hangingChars="100" w:hanging="214"/>
      </w:pPr>
      <w:r w:rsidRPr="000B2A87">
        <w:rPr>
          <w:rFonts w:hint="eastAsia"/>
        </w:rPr>
        <w:t xml:space="preserve">(iii)　</w:t>
      </w:r>
      <w:r w:rsidR="009202BF">
        <w:rPr>
          <w:rFonts w:hint="eastAsia"/>
        </w:rPr>
        <w:t>当該訴訟により損なわれ、又は妨げられる州の利害関係者は、相手方と同様に訴訟になかで和解についての無条件の権利を有し、州の法に関する主張又は相互の主張を含む申立てを変更する権限を与えなければならない。</w:t>
      </w:r>
    </w:p>
    <w:p w:rsidR="009202BF" w:rsidRDefault="000B2A87" w:rsidP="000B2A87">
      <w:pPr>
        <w:pStyle w:val="OasysWin"/>
        <w:wordWrap/>
        <w:ind w:leftChars="300" w:left="844" w:hangingChars="100" w:hanging="214"/>
        <w:rPr>
          <w:spacing w:val="0"/>
        </w:rPr>
      </w:pPr>
      <w:r w:rsidRPr="000B2A87">
        <w:rPr>
          <w:rFonts w:hint="eastAsia"/>
        </w:rPr>
        <w:t xml:space="preserve">(iv)　</w:t>
      </w:r>
      <w:r w:rsidR="009202BF">
        <w:rPr>
          <w:rFonts w:hint="eastAsia"/>
        </w:rPr>
        <w:t>抵触すると宣言された州法は、法廷の判決が最終的となり、裁量上訴を含むすべての時機を得た上訴が尽くされるまで間、その適用が無効とされることはない。</w:t>
      </w:r>
    </w:p>
    <w:p w:rsidR="00C54C77" w:rsidRDefault="000B2A87" w:rsidP="000B2A87">
      <w:pPr>
        <w:pStyle w:val="OasysWin"/>
        <w:wordWrap/>
        <w:ind w:leftChars="200" w:left="634" w:hangingChars="100" w:hanging="214"/>
        <w:rPr>
          <w:spacing w:val="0"/>
        </w:rPr>
      </w:pPr>
      <w:r>
        <w:rPr>
          <w:rFonts w:hint="eastAsia"/>
        </w:rPr>
        <w:t>(C)</w:t>
      </w:r>
      <w:r w:rsidR="009202BF">
        <w:rPr>
          <w:rFonts w:hint="eastAsia"/>
        </w:rPr>
        <w:t xml:space="preserve">　議会の委員会への報告</w:t>
      </w:r>
    </w:p>
    <w:p w:rsidR="009202BF" w:rsidRDefault="009202BF" w:rsidP="000B2A87">
      <w:pPr>
        <w:pStyle w:val="OasysWin"/>
        <w:wordWrap/>
        <w:ind w:leftChars="400" w:left="840" w:firstLineChars="100" w:firstLine="214"/>
        <w:rPr>
          <w:spacing w:val="0"/>
        </w:rPr>
      </w:pPr>
      <w:r>
        <w:rPr>
          <w:rFonts w:hint="eastAsia"/>
        </w:rPr>
        <w:t>合衆国が</w:t>
      </w:r>
      <w:r w:rsidR="000B2A87" w:rsidRPr="000B2A87">
        <w:rPr>
          <w:rFonts w:hint="eastAsia"/>
        </w:rPr>
        <w:t>（A）</w:t>
      </w:r>
      <w:r>
        <w:rPr>
          <w:rFonts w:hint="eastAsia"/>
        </w:rPr>
        <w:t>に基づく訴訟を提起する前</w:t>
      </w:r>
      <w:r>
        <w:t>30</w:t>
      </w:r>
      <w:r>
        <w:rPr>
          <w:rFonts w:hint="eastAsia"/>
        </w:rPr>
        <w:t>日以上前に、通商代表は下院歳入委員会</w:t>
      </w:r>
      <w:r>
        <w:rPr>
          <w:rFonts w:hint="eastAsia"/>
        </w:rPr>
        <w:lastRenderedPageBreak/>
        <w:t>及び上院財政委員会へ次のことの報告を提出しなければならない。</w:t>
      </w:r>
    </w:p>
    <w:p w:rsidR="009202BF" w:rsidRPr="000B2A87" w:rsidRDefault="000B2A87" w:rsidP="000B2A87">
      <w:pPr>
        <w:pStyle w:val="OasysWin"/>
        <w:wordWrap/>
        <w:ind w:leftChars="300" w:left="844" w:hangingChars="100" w:hanging="214"/>
      </w:pPr>
      <w:r w:rsidRPr="000B2A87">
        <w:rPr>
          <w:rFonts w:hint="eastAsia"/>
        </w:rPr>
        <w:t>(</w:t>
      </w:r>
      <w:proofErr w:type="spellStart"/>
      <w:r w:rsidRPr="000B2A87">
        <w:rPr>
          <w:rFonts w:hint="eastAsia"/>
        </w:rPr>
        <w:t>i</w:t>
      </w:r>
      <w:proofErr w:type="spellEnd"/>
      <w:r w:rsidRPr="000B2A87">
        <w:rPr>
          <w:rFonts w:hint="eastAsia"/>
        </w:rPr>
        <w:t xml:space="preserve">)　</w:t>
      </w:r>
      <w:r w:rsidR="009202BF">
        <w:rPr>
          <w:rFonts w:hint="eastAsia"/>
        </w:rPr>
        <w:t>求める訴訟の記述</w:t>
      </w:r>
    </w:p>
    <w:p w:rsidR="009202BF" w:rsidRPr="000B2A87" w:rsidRDefault="000B2A87" w:rsidP="000B2A87">
      <w:pPr>
        <w:pStyle w:val="OasysWin"/>
        <w:wordWrap/>
        <w:ind w:leftChars="300" w:left="844" w:hangingChars="100" w:hanging="214"/>
      </w:pPr>
      <w:r w:rsidRPr="000B2A87">
        <w:t>(ii)</w:t>
      </w:r>
      <w:r>
        <w:rPr>
          <w:rFonts w:hint="eastAsia"/>
        </w:rPr>
        <w:t xml:space="preserve">  </w:t>
      </w:r>
      <w:r w:rsidR="009202BF">
        <w:rPr>
          <w:rFonts w:hint="eastAsia"/>
        </w:rPr>
        <w:t>通商代表による他の方法による関係する州の事案の解決のための努力の記述</w:t>
      </w:r>
    </w:p>
    <w:p w:rsidR="009202BF" w:rsidRDefault="000B2A87" w:rsidP="000B2A87">
      <w:pPr>
        <w:pStyle w:val="OasysWin"/>
        <w:wordWrap/>
        <w:ind w:leftChars="300" w:left="844" w:hangingChars="100" w:hanging="214"/>
        <w:rPr>
          <w:spacing w:val="0"/>
        </w:rPr>
      </w:pPr>
      <w:r w:rsidRPr="000B2A87">
        <w:rPr>
          <w:rFonts w:hint="eastAsia"/>
        </w:rPr>
        <w:t xml:space="preserve">(iii)　</w:t>
      </w:r>
      <w:r w:rsidR="009202BF">
        <w:rPr>
          <w:rFonts w:hint="eastAsia"/>
        </w:rPr>
        <w:t>州法が紛争解決了解に基づく協議の対象となった場合、通商代表が、当該事案の関連において、</w:t>
      </w:r>
      <w:r w:rsidR="002007F9">
        <w:rPr>
          <w:rFonts w:hint="eastAsia"/>
        </w:rPr>
        <w:t>⑴</w:t>
      </w:r>
      <w:r w:rsidRPr="000B2A87">
        <w:t>(C)</w:t>
      </w:r>
      <w:r w:rsidR="009202BF">
        <w:rPr>
          <w:rFonts w:hint="eastAsia"/>
        </w:rPr>
        <w:t>に規定する要請を十分に遵守したことの証明</w:t>
      </w:r>
    </w:p>
    <w:p w:rsidR="009202BF" w:rsidRDefault="009202BF" w:rsidP="000B2A87">
      <w:pPr>
        <w:pStyle w:val="OasysWin"/>
        <w:wordWrap/>
        <w:ind w:leftChars="300" w:left="630"/>
        <w:rPr>
          <w:spacing w:val="0"/>
        </w:rPr>
      </w:pPr>
      <w:r>
        <w:rPr>
          <w:rFonts w:hint="eastAsia"/>
        </w:rPr>
        <w:t>報告の提出後、訴訟の提起前に、当該事項に関連する前段に規定する委員会と協議しなければならない。</w:t>
      </w:r>
    </w:p>
    <w:p w:rsidR="00C54C77" w:rsidRDefault="0099515F" w:rsidP="002007F9">
      <w:pPr>
        <w:pStyle w:val="OasysWin"/>
        <w:wordWrap/>
        <w:ind w:left="240"/>
        <w:rPr>
          <w:spacing w:val="0"/>
        </w:rPr>
      </w:pPr>
      <w:r>
        <w:rPr>
          <w:rFonts w:hint="eastAsia"/>
        </w:rPr>
        <w:t>⑶</w:t>
      </w:r>
      <w:r w:rsidR="009202BF">
        <w:rPr>
          <w:rFonts w:hint="eastAsia"/>
        </w:rPr>
        <w:t xml:space="preserve">　州法の定義</w:t>
      </w:r>
    </w:p>
    <w:p w:rsidR="009202BF" w:rsidRDefault="009202BF" w:rsidP="002007F9">
      <w:pPr>
        <w:pStyle w:val="OasysWin"/>
        <w:wordWrap/>
        <w:ind w:left="480"/>
        <w:rPr>
          <w:spacing w:val="0"/>
        </w:rPr>
      </w:pPr>
      <w:r>
        <w:rPr>
          <w:rFonts w:hint="eastAsia"/>
        </w:rPr>
        <w:t>このサブセクションの適用において、</w:t>
      </w:r>
    </w:p>
    <w:p w:rsidR="009202BF" w:rsidRDefault="000B2A87" w:rsidP="000B2A87">
      <w:pPr>
        <w:pStyle w:val="OasysWin"/>
        <w:wordWrap/>
        <w:ind w:leftChars="200" w:left="634" w:hangingChars="100" w:hanging="214"/>
        <w:rPr>
          <w:spacing w:val="0"/>
        </w:rPr>
      </w:pPr>
      <w:r>
        <w:rPr>
          <w:rFonts w:hint="eastAsia"/>
        </w:rPr>
        <w:t>(A)</w:t>
      </w:r>
      <w:r w:rsidR="009202BF">
        <w:rPr>
          <w:rFonts w:hint="eastAsia"/>
        </w:rPr>
        <w:t xml:space="preserve">　州法には次のものを含む。</w:t>
      </w:r>
    </w:p>
    <w:p w:rsidR="009202BF" w:rsidRDefault="000B2A87" w:rsidP="002007F9">
      <w:pPr>
        <w:pStyle w:val="OasysWin"/>
        <w:wordWrap/>
        <w:ind w:left="720"/>
        <w:rPr>
          <w:spacing w:val="0"/>
        </w:rPr>
      </w:pPr>
      <w:r w:rsidRPr="000B2A87">
        <w:rPr>
          <w:rFonts w:hint="eastAsia"/>
        </w:rPr>
        <w:t>(</w:t>
      </w:r>
      <w:proofErr w:type="spellStart"/>
      <w:r w:rsidRPr="000B2A87">
        <w:rPr>
          <w:rFonts w:hint="eastAsia"/>
        </w:rPr>
        <w:t>i</w:t>
      </w:r>
      <w:proofErr w:type="spellEnd"/>
      <w:r w:rsidRPr="000B2A87">
        <w:rPr>
          <w:rFonts w:hint="eastAsia"/>
        </w:rPr>
        <w:t xml:space="preserve">)　</w:t>
      </w:r>
      <w:r w:rsidR="009202BF">
        <w:rPr>
          <w:rFonts w:hint="eastAsia"/>
        </w:rPr>
        <w:t>州の地方自治体の法</w:t>
      </w:r>
    </w:p>
    <w:p w:rsidR="009202BF" w:rsidRDefault="000B2A87" w:rsidP="002007F9">
      <w:pPr>
        <w:pStyle w:val="OasysWin"/>
        <w:wordWrap/>
        <w:ind w:left="720"/>
        <w:rPr>
          <w:spacing w:val="0"/>
        </w:rPr>
      </w:pPr>
      <w:r w:rsidRPr="000B2A87">
        <w:t xml:space="preserve">(ii)  </w:t>
      </w:r>
      <w:r w:rsidR="009202BF">
        <w:rPr>
          <w:rFonts w:hint="eastAsia"/>
        </w:rPr>
        <w:t>保険営業を規律し、又は課税する州法</w:t>
      </w:r>
    </w:p>
    <w:p w:rsidR="000B2A87" w:rsidRDefault="000B2A87" w:rsidP="000B2A87">
      <w:pPr>
        <w:pStyle w:val="OasysWin"/>
        <w:wordWrap/>
        <w:ind w:leftChars="200" w:left="634" w:hangingChars="100" w:hanging="214"/>
      </w:pPr>
      <w:r>
        <w:rPr>
          <w:rFonts w:hint="eastAsia"/>
        </w:rPr>
        <w:t>(B)</w:t>
      </w:r>
      <w:r w:rsidR="009202BF">
        <w:rPr>
          <w:rFonts w:hint="eastAsia"/>
        </w:rPr>
        <w:t xml:space="preserve">　「紛争解決小委員会」及び「上級委員会」とは第</w:t>
      </w:r>
      <w:r w:rsidR="009202BF">
        <w:t>121</w:t>
      </w:r>
      <w:r w:rsidR="009202BF">
        <w:rPr>
          <w:rFonts w:hint="eastAsia"/>
        </w:rPr>
        <w:t>条に定義するものをいう。</w:t>
      </w:r>
    </w:p>
    <w:p w:rsidR="009202BF" w:rsidRDefault="002007F9" w:rsidP="000B2A87">
      <w:pPr>
        <w:pStyle w:val="OasysWin"/>
        <w:wordWrap/>
        <w:ind w:left="214" w:hangingChars="100" w:hanging="214"/>
        <w:rPr>
          <w:spacing w:val="0"/>
        </w:rPr>
      </w:pPr>
      <w:r>
        <w:rPr>
          <w:rFonts w:hint="eastAsia"/>
        </w:rPr>
        <w:t>⒞</w:t>
      </w:r>
      <w:r w:rsidR="009202BF">
        <w:rPr>
          <w:spacing w:val="-6"/>
        </w:rPr>
        <w:t xml:space="preserve">  </w:t>
      </w:r>
      <w:r w:rsidR="009202BF">
        <w:rPr>
          <w:rFonts w:hint="eastAsia"/>
        </w:rPr>
        <w:t>私的救済に関する協定の効果</w:t>
      </w:r>
    </w:p>
    <w:p w:rsidR="00C54C77" w:rsidRDefault="002007F9" w:rsidP="002007F9">
      <w:pPr>
        <w:pStyle w:val="OasysWin"/>
        <w:wordWrap/>
        <w:ind w:left="240"/>
        <w:rPr>
          <w:spacing w:val="0"/>
        </w:rPr>
      </w:pPr>
      <w:r>
        <w:rPr>
          <w:rFonts w:hint="eastAsia"/>
        </w:rPr>
        <w:t>⑴</w:t>
      </w:r>
      <w:r w:rsidR="009202BF">
        <w:rPr>
          <w:spacing w:val="-6"/>
        </w:rPr>
        <w:t xml:space="preserve">  </w:t>
      </w:r>
      <w:r w:rsidR="009202BF">
        <w:rPr>
          <w:rFonts w:hint="eastAsia"/>
        </w:rPr>
        <w:t>制限</w:t>
      </w:r>
    </w:p>
    <w:p w:rsidR="009202BF" w:rsidRDefault="009202BF" w:rsidP="002007F9">
      <w:pPr>
        <w:pStyle w:val="OasysWin"/>
        <w:wordWrap/>
        <w:ind w:left="480"/>
        <w:rPr>
          <w:spacing w:val="0"/>
        </w:rPr>
      </w:pPr>
      <w:r>
        <w:rPr>
          <w:rFonts w:hint="eastAsia"/>
        </w:rPr>
        <w:t>合衆国以外の者は、</w:t>
      </w:r>
    </w:p>
    <w:p w:rsidR="009202BF" w:rsidRDefault="000B2A87" w:rsidP="000B2A87">
      <w:pPr>
        <w:pStyle w:val="OasysWin"/>
        <w:wordWrap/>
        <w:ind w:leftChars="200" w:left="634" w:hangingChars="100" w:hanging="214"/>
        <w:rPr>
          <w:spacing w:val="0"/>
        </w:rPr>
      </w:pPr>
      <w:r w:rsidRPr="000B2A87">
        <w:rPr>
          <w:rFonts w:hint="eastAsia"/>
        </w:rPr>
        <w:t xml:space="preserve">(A)　</w:t>
      </w:r>
      <w:r w:rsidR="009202BF">
        <w:rPr>
          <w:rFonts w:hint="eastAsia"/>
        </w:rPr>
        <w:t>ウルグアイラウンド協定又は当該協定の議会による受諾の効力を訴因とし、又は抗弁としてはならない。</w:t>
      </w:r>
    </w:p>
    <w:p w:rsidR="009202BF" w:rsidRDefault="000B2A87" w:rsidP="000B2A87">
      <w:pPr>
        <w:pStyle w:val="OasysWin"/>
        <w:wordWrap/>
        <w:ind w:leftChars="200" w:left="634" w:hangingChars="100" w:hanging="214"/>
        <w:rPr>
          <w:spacing w:val="0"/>
        </w:rPr>
      </w:pPr>
      <w:r>
        <w:rPr>
          <w:rFonts w:hint="eastAsia"/>
        </w:rPr>
        <w:t>(B)</w:t>
      </w:r>
      <w:r w:rsidR="009202BF">
        <w:rPr>
          <w:spacing w:val="-6"/>
        </w:rPr>
        <w:t xml:space="preserve">  </w:t>
      </w:r>
      <w:r w:rsidR="009202BF">
        <w:rPr>
          <w:rFonts w:hint="eastAsia"/>
        </w:rPr>
        <w:t>いかなる法の規定に基づき提起された訴訟においても、合衆国のいかなる省、機関若しくはその他の補助機関、州又は州の地方自治体の作為又は不作為に協定に適合しないことを根拠に異議を申し立ててはならない。</w:t>
      </w:r>
    </w:p>
    <w:p w:rsidR="00C54C77" w:rsidRDefault="002007F9" w:rsidP="002007F9">
      <w:pPr>
        <w:pStyle w:val="OasysWin"/>
        <w:wordWrap/>
        <w:ind w:left="240"/>
        <w:rPr>
          <w:spacing w:val="0"/>
        </w:rPr>
      </w:pPr>
      <w:r>
        <w:rPr>
          <w:rFonts w:hint="eastAsia"/>
        </w:rPr>
        <w:t>⑵</w:t>
      </w:r>
      <w:r w:rsidR="009202BF">
        <w:rPr>
          <w:spacing w:val="-6"/>
        </w:rPr>
        <w:t xml:space="preserve">  </w:t>
      </w:r>
      <w:r w:rsidR="009202BF">
        <w:rPr>
          <w:rFonts w:hint="eastAsia"/>
        </w:rPr>
        <w:t>議会の意向</w:t>
      </w:r>
    </w:p>
    <w:p w:rsidR="009202BF" w:rsidRDefault="009202BF" w:rsidP="000B2A87">
      <w:pPr>
        <w:pStyle w:val="OasysWin"/>
        <w:wordWrap/>
        <w:ind w:leftChars="200" w:left="420" w:firstLineChars="100" w:firstLine="214"/>
        <w:rPr>
          <w:spacing w:val="0"/>
        </w:rPr>
      </w:pPr>
      <w:r>
        <w:rPr>
          <w:rFonts w:hint="eastAsia"/>
        </w:rPr>
        <w:t>合衆国以外の者による州若しくは州の地方自治体に対する訴訟の提起又はウルグアイラウンド協定に基づき、若しくは関連する州法の適用に対する抗弁の排除を含め、</w:t>
      </w:r>
      <w:r w:rsidR="002007F9">
        <w:rPr>
          <w:rFonts w:hint="eastAsia"/>
        </w:rPr>
        <w:t>⑴</w:t>
      </w:r>
      <w:r>
        <w:rPr>
          <w:rFonts w:hint="eastAsia"/>
        </w:rPr>
        <w:t>の規定が、次のことの基礎となるウルグアイラウンド協定に基づき、又は関連して訴因又は抗弁に関する分野を支配することが議会の意向である。</w:t>
      </w:r>
    </w:p>
    <w:p w:rsidR="009202BF" w:rsidRDefault="000B2A87" w:rsidP="000B2A87">
      <w:pPr>
        <w:pStyle w:val="OasysWin"/>
        <w:wordWrap/>
        <w:ind w:leftChars="200" w:left="634" w:hangingChars="100" w:hanging="214"/>
        <w:rPr>
          <w:spacing w:val="0"/>
        </w:rPr>
      </w:pPr>
      <w:r w:rsidRPr="000B2A87">
        <w:rPr>
          <w:rFonts w:hint="eastAsia"/>
        </w:rPr>
        <w:t xml:space="preserve">(A)　</w:t>
      </w:r>
      <w:r w:rsidR="009202BF">
        <w:rPr>
          <w:rFonts w:hint="eastAsia"/>
        </w:rPr>
        <w:t>当該協定に基づき提起された訴訟において合衆国によって達成された判決</w:t>
      </w:r>
    </w:p>
    <w:p w:rsidR="009202BF" w:rsidRDefault="000B2A87" w:rsidP="000B2A87">
      <w:pPr>
        <w:pStyle w:val="OasysWin"/>
        <w:wordWrap/>
        <w:ind w:leftChars="200" w:left="634" w:hangingChars="100" w:hanging="214"/>
        <w:rPr>
          <w:spacing w:val="0"/>
        </w:rPr>
      </w:pPr>
      <w:r w:rsidRPr="000B2A87">
        <w:t xml:space="preserve">(B)  </w:t>
      </w:r>
      <w:r w:rsidR="009202BF">
        <w:rPr>
          <w:spacing w:val="-6"/>
        </w:rPr>
        <w:t xml:space="preserve"> </w:t>
      </w:r>
      <w:r w:rsidR="009202BF">
        <w:rPr>
          <w:rFonts w:hint="eastAsia"/>
        </w:rPr>
        <w:t>その他のこと</w:t>
      </w:r>
    </w:p>
    <w:p w:rsidR="009202BF" w:rsidRDefault="002007F9" w:rsidP="002007F9">
      <w:pPr>
        <w:pStyle w:val="OasysWin"/>
        <w:wordWrap/>
        <w:rPr>
          <w:spacing w:val="0"/>
        </w:rPr>
      </w:pPr>
      <w:r>
        <w:rPr>
          <w:rFonts w:hint="eastAsia"/>
        </w:rPr>
        <w:t>⒟</w:t>
      </w:r>
      <w:r w:rsidR="009202BF">
        <w:rPr>
          <w:spacing w:val="-6"/>
        </w:rPr>
        <w:t xml:space="preserve">  </w:t>
      </w:r>
      <w:r w:rsidR="009202BF">
        <w:rPr>
          <w:rFonts w:hint="eastAsia"/>
        </w:rPr>
        <w:t>行政措置の表明</w:t>
      </w:r>
    </w:p>
    <w:p w:rsidR="009202BF" w:rsidRDefault="009202BF" w:rsidP="000B2A87">
      <w:pPr>
        <w:pStyle w:val="OasysWin"/>
        <w:wordWrap/>
        <w:ind w:leftChars="100" w:left="210" w:firstLineChars="100" w:firstLine="214"/>
        <w:rPr>
          <w:spacing w:val="0"/>
        </w:rPr>
      </w:pPr>
      <w:r>
        <w:rPr>
          <w:rFonts w:hint="eastAsia"/>
        </w:rPr>
        <w:t>第</w:t>
      </w:r>
      <w:r>
        <w:t>101</w:t>
      </w:r>
      <w:r>
        <w:rPr>
          <w:rFonts w:hint="eastAsia"/>
        </w:rPr>
        <w:t>条</w:t>
      </w:r>
      <w:r w:rsidR="002007F9">
        <w:rPr>
          <w:rFonts w:hint="eastAsia"/>
        </w:rPr>
        <w:t>⒜</w:t>
      </w:r>
      <w:r>
        <w:rPr>
          <w:rFonts w:hint="eastAsia"/>
        </w:rPr>
        <w:t>に基づき議会が承認した行政措置の表明は、ウルグアイラウンド協定の解釈及び適用並びに全ての法廷手続において当該解釈及び適用に関して提起された問題に関して合衆国による公的な意見とされなければならない。</w:t>
      </w:r>
    </w:p>
    <w:p w:rsidR="009202BF" w:rsidRDefault="009202BF" w:rsidP="002007F9">
      <w:pPr>
        <w:pStyle w:val="OasysWin"/>
        <w:wordWrap/>
        <w:ind w:left="480"/>
        <w:rPr>
          <w:spacing w:val="0"/>
        </w:rPr>
      </w:pPr>
    </w:p>
    <w:p w:rsidR="009202BF" w:rsidRDefault="009202BF" w:rsidP="002007F9">
      <w:pPr>
        <w:pStyle w:val="OasysWin"/>
        <w:wordWrap/>
        <w:rPr>
          <w:spacing w:val="0"/>
        </w:rPr>
      </w:pPr>
      <w:r>
        <w:rPr>
          <w:rFonts w:eastAsia="ＭＳ ゴシック" w:cs="ＭＳ ゴシック" w:hint="eastAsia"/>
        </w:rPr>
        <w:t>第</w:t>
      </w:r>
      <w:r>
        <w:rPr>
          <w:rFonts w:ascii="ＭＳ ゴシック" w:eastAsia="ＭＳ ゴシック" w:cs="ＭＳ ゴシック"/>
        </w:rPr>
        <w:t>103</w:t>
      </w:r>
      <w:r>
        <w:rPr>
          <w:rFonts w:eastAsia="ＭＳ ゴシック" w:cs="ＭＳ ゴシック" w:hint="eastAsia"/>
        </w:rPr>
        <w:t>条　発効前の事前の実施措置；規則</w:t>
      </w:r>
    </w:p>
    <w:p w:rsidR="00C54C77" w:rsidRDefault="002007F9" w:rsidP="000B2A87">
      <w:pPr>
        <w:pStyle w:val="OasysWin"/>
        <w:wordWrap/>
        <w:ind w:left="214" w:hangingChars="100" w:hanging="214"/>
        <w:rPr>
          <w:spacing w:val="0"/>
        </w:rPr>
      </w:pPr>
      <w:r>
        <w:rPr>
          <w:rFonts w:hint="eastAsia"/>
        </w:rPr>
        <w:t>⒜</w:t>
      </w:r>
      <w:r w:rsidR="009202BF">
        <w:rPr>
          <w:rFonts w:hint="eastAsia"/>
        </w:rPr>
        <w:t xml:space="preserve">　実施措置</w:t>
      </w:r>
    </w:p>
    <w:p w:rsidR="009202BF" w:rsidRDefault="009202BF" w:rsidP="000B2A87">
      <w:pPr>
        <w:pStyle w:val="OasysWin"/>
        <w:wordWrap/>
        <w:ind w:leftChars="100" w:left="210" w:firstLineChars="100" w:firstLine="214"/>
        <w:rPr>
          <w:spacing w:val="0"/>
        </w:rPr>
      </w:pPr>
      <w:r>
        <w:rPr>
          <w:rFonts w:hint="eastAsia"/>
        </w:rPr>
        <w:t>この法律の制定の日後、ウルグアイラウンド協定が、合衆国について効力を発する日に施行されるこの法律又はこの法律による改正が当該日に適切に施行することを確保するために必要となる、</w:t>
      </w:r>
    </w:p>
    <w:p w:rsidR="009202BF" w:rsidRPr="000B2A87" w:rsidRDefault="002007F9" w:rsidP="000B2A87">
      <w:pPr>
        <w:pStyle w:val="OasysWin"/>
        <w:wordWrap/>
        <w:ind w:leftChars="100" w:left="424" w:hangingChars="100" w:hanging="214"/>
      </w:pPr>
      <w:r>
        <w:rPr>
          <w:rFonts w:hint="eastAsia"/>
        </w:rPr>
        <w:t>⑴</w:t>
      </w:r>
      <w:r w:rsidR="009202BF">
        <w:rPr>
          <w:rFonts w:hint="eastAsia"/>
        </w:rPr>
        <w:t xml:space="preserve">　行為を大統領は布告できる。</w:t>
      </w:r>
    </w:p>
    <w:p w:rsidR="009202BF" w:rsidRDefault="002007F9" w:rsidP="000B2A87">
      <w:pPr>
        <w:pStyle w:val="OasysWin"/>
        <w:wordWrap/>
        <w:ind w:leftChars="100" w:left="424" w:hangingChars="100" w:hanging="214"/>
        <w:rPr>
          <w:spacing w:val="0"/>
        </w:rPr>
      </w:pPr>
      <w:r>
        <w:rPr>
          <w:rFonts w:hint="eastAsia"/>
        </w:rPr>
        <w:t>⑵</w:t>
      </w:r>
      <w:r w:rsidR="009202BF">
        <w:rPr>
          <w:rFonts w:hint="eastAsia"/>
        </w:rPr>
        <w:t xml:space="preserve">　規則を合衆国政府の適当な職員は発することができる。</w:t>
      </w:r>
    </w:p>
    <w:p w:rsidR="009202BF" w:rsidRDefault="009202BF" w:rsidP="002007F9">
      <w:pPr>
        <w:pStyle w:val="OasysWin"/>
        <w:wordWrap/>
        <w:ind w:left="240"/>
        <w:rPr>
          <w:spacing w:val="0"/>
        </w:rPr>
      </w:pPr>
      <w:r>
        <w:rPr>
          <w:rFonts w:hint="eastAsia"/>
        </w:rPr>
        <w:lastRenderedPageBreak/>
        <w:t>当該布告又は規則は、当該布告又は規則が関係する協定が、合衆国について効力を発する日前に施行されてはならない。</w:t>
      </w:r>
    </w:p>
    <w:p w:rsidR="00C54C77" w:rsidRDefault="002007F9" w:rsidP="002007F9">
      <w:pPr>
        <w:pStyle w:val="OasysWin"/>
        <w:wordWrap/>
        <w:rPr>
          <w:spacing w:val="0"/>
        </w:rPr>
      </w:pPr>
      <w:r>
        <w:rPr>
          <w:rFonts w:hint="eastAsia"/>
        </w:rPr>
        <w:t>⒝</w:t>
      </w:r>
      <w:r w:rsidR="009202BF">
        <w:rPr>
          <w:spacing w:val="-6"/>
        </w:rPr>
        <w:t xml:space="preserve">  </w:t>
      </w:r>
      <w:r w:rsidR="009202BF">
        <w:rPr>
          <w:rFonts w:hint="eastAsia"/>
        </w:rPr>
        <w:t>規則</w:t>
      </w:r>
    </w:p>
    <w:p w:rsidR="009202BF" w:rsidRDefault="009202BF" w:rsidP="000B2A87">
      <w:pPr>
        <w:pStyle w:val="OasysWin"/>
        <w:wordWrap/>
        <w:ind w:leftChars="100" w:left="210" w:firstLineChars="100" w:firstLine="214"/>
        <w:rPr>
          <w:spacing w:val="0"/>
        </w:rPr>
      </w:pPr>
      <w:r>
        <w:rPr>
          <w:rFonts w:hint="eastAsia"/>
        </w:rPr>
        <w:t>第</w:t>
      </w:r>
      <w:r>
        <w:t>101</w:t>
      </w:r>
      <w:r>
        <w:rPr>
          <w:rFonts w:hint="eastAsia"/>
        </w:rPr>
        <w:t>条</w:t>
      </w:r>
      <w:r w:rsidR="002007F9">
        <w:rPr>
          <w:rFonts w:hint="eastAsia"/>
        </w:rPr>
        <w:t>⒟</w:t>
      </w:r>
      <w:r w:rsidR="000B2A87">
        <w:rPr>
          <w:rFonts w:hint="eastAsia"/>
        </w:rPr>
        <w:t>⑺</w:t>
      </w:r>
      <w:r>
        <w:rPr>
          <w:rFonts w:hint="eastAsia"/>
        </w:rPr>
        <w:t>、</w:t>
      </w:r>
      <w:r w:rsidR="000B2A87">
        <w:rPr>
          <w:rFonts w:hint="eastAsia"/>
        </w:rPr>
        <w:t>⑿</w:t>
      </w:r>
      <w:r>
        <w:rPr>
          <w:rFonts w:hint="eastAsia"/>
        </w:rPr>
        <w:t>又は</w:t>
      </w:r>
      <w:r w:rsidR="000B2A87">
        <w:rPr>
          <w:rFonts w:hint="eastAsia"/>
        </w:rPr>
        <w:t>⒀</w:t>
      </w:r>
      <w:r>
        <w:rPr>
          <w:rFonts w:hint="eastAsia"/>
        </w:rPr>
        <w:t>に規定する協定を施行する、第</w:t>
      </w:r>
      <w:r>
        <w:t>101</w:t>
      </w:r>
      <w:r>
        <w:rPr>
          <w:rFonts w:hint="eastAsia"/>
        </w:rPr>
        <w:t>条</w:t>
      </w:r>
      <w:r w:rsidR="002007F9">
        <w:rPr>
          <w:rFonts w:hint="eastAsia"/>
        </w:rPr>
        <w:t>⒜</w:t>
      </w:r>
      <w:r>
        <w:rPr>
          <w:rFonts w:hint="eastAsia"/>
        </w:rPr>
        <w:t>に基づき承認された行政措置の声明の中で提案された措置を実行するための必要又は適切な暫定規則は、当該協定が合衆国について効力を発する日の後１年以内に公布されなければならない。</w:t>
      </w:r>
    </w:p>
    <w:p w:rsidR="00C54C77" w:rsidRDefault="00C54C77" w:rsidP="002007F9">
      <w:pPr>
        <w:pStyle w:val="OasysWin"/>
        <w:wordWrap/>
        <w:ind w:left="480"/>
        <w:rPr>
          <w:spacing w:val="0"/>
        </w:rPr>
      </w:pPr>
    </w:p>
    <w:p w:rsidR="009202BF" w:rsidRDefault="009202BF" w:rsidP="002007F9">
      <w:pPr>
        <w:pStyle w:val="OasysWin"/>
        <w:wordWrap/>
        <w:rPr>
          <w:spacing w:val="0"/>
        </w:rPr>
      </w:pPr>
      <w:r>
        <w:rPr>
          <w:rFonts w:hint="eastAsia"/>
        </w:rPr>
        <w:t xml:space="preserve">　　　　　　　　　　　</w:t>
      </w:r>
      <w:r>
        <w:rPr>
          <w:rFonts w:eastAsia="ＭＳ ゴシック" w:cs="ＭＳ ゴシック" w:hint="eastAsia"/>
        </w:rPr>
        <w:t>サブタイトルＢ</w:t>
      </w:r>
      <w:r>
        <w:rPr>
          <w:rFonts w:ascii="ＭＳ ゴシック" w:eastAsia="ＭＳ ゴシック" w:cs="ＭＳ ゴシック"/>
          <w:spacing w:val="-6"/>
        </w:rPr>
        <w:t xml:space="preserve">  </w:t>
      </w:r>
      <w:r>
        <w:rPr>
          <w:rFonts w:eastAsia="ＭＳ ゴシック" w:cs="ＭＳ ゴシック" w:hint="eastAsia"/>
        </w:rPr>
        <w:t>関税率の変更</w:t>
      </w:r>
    </w:p>
    <w:p w:rsidR="009202BF" w:rsidRDefault="009202BF" w:rsidP="002007F9">
      <w:pPr>
        <w:pStyle w:val="OasysWin"/>
        <w:wordWrap/>
        <w:ind w:left="480"/>
        <w:rPr>
          <w:spacing w:val="0"/>
        </w:rPr>
      </w:pPr>
    </w:p>
    <w:p w:rsidR="009202BF" w:rsidRDefault="009202BF" w:rsidP="002007F9">
      <w:pPr>
        <w:pStyle w:val="OasysWin"/>
        <w:wordWrap/>
        <w:rPr>
          <w:spacing w:val="0"/>
        </w:rPr>
      </w:pPr>
      <w:r>
        <w:rPr>
          <w:rFonts w:eastAsia="ＭＳ ゴシック" w:cs="ＭＳ ゴシック" w:hint="eastAsia"/>
        </w:rPr>
        <w:t>第</w:t>
      </w:r>
      <w:r>
        <w:rPr>
          <w:rFonts w:ascii="ＭＳ ゴシック" w:eastAsia="ＭＳ ゴシック" w:cs="ＭＳ ゴシック"/>
        </w:rPr>
        <w:t>111</w:t>
      </w:r>
      <w:r>
        <w:rPr>
          <w:rFonts w:eastAsia="ＭＳ ゴシック" w:cs="ＭＳ ゴシック" w:hint="eastAsia"/>
        </w:rPr>
        <w:t>条　関税率の変更</w:t>
      </w:r>
    </w:p>
    <w:p w:rsidR="00C54C77" w:rsidRDefault="002007F9" w:rsidP="002007F9">
      <w:pPr>
        <w:pStyle w:val="OasysWin"/>
        <w:wordWrap/>
        <w:rPr>
          <w:spacing w:val="0"/>
        </w:rPr>
      </w:pPr>
      <w:r>
        <w:rPr>
          <w:rFonts w:hint="eastAsia"/>
        </w:rPr>
        <w:t>⒜</w:t>
      </w:r>
      <w:r w:rsidR="009202BF">
        <w:rPr>
          <w:rFonts w:hint="eastAsia"/>
        </w:rPr>
        <w:t xml:space="preserve">　総則</w:t>
      </w:r>
    </w:p>
    <w:p w:rsidR="009202BF" w:rsidRDefault="009202BF" w:rsidP="000B2A87">
      <w:pPr>
        <w:pStyle w:val="OasysWin"/>
        <w:wordWrap/>
        <w:ind w:leftChars="100" w:left="210" w:firstLineChars="100" w:firstLine="214"/>
        <w:rPr>
          <w:spacing w:val="0"/>
        </w:rPr>
      </w:pPr>
      <w:r>
        <w:t>1988</w:t>
      </w:r>
      <w:r>
        <w:rPr>
          <w:rFonts w:hint="eastAsia"/>
        </w:rPr>
        <w:t>年包括貿易競争力法第</w:t>
      </w:r>
      <w:r>
        <w:t>1102</w:t>
      </w:r>
      <w:r>
        <w:rPr>
          <w:rFonts w:hint="eastAsia"/>
        </w:rPr>
        <w:t>条</w:t>
      </w:r>
      <w:r>
        <w:t>(19</w:t>
      </w:r>
      <w:r>
        <w:rPr>
          <w:spacing w:val="-6"/>
        </w:rPr>
        <w:t xml:space="preserve"> </w:t>
      </w:r>
      <w:r>
        <w:t>U.S.C.</w:t>
      </w:r>
      <w:r>
        <w:rPr>
          <w:spacing w:val="-6"/>
        </w:rPr>
        <w:t xml:space="preserve"> </w:t>
      </w:r>
      <w:r>
        <w:t>2902)</w:t>
      </w:r>
      <w:r>
        <w:rPr>
          <w:rFonts w:hint="eastAsia"/>
        </w:rPr>
        <w:t>に規定する授権に加えて、大統領は、第</w:t>
      </w:r>
      <w:r>
        <w:t>20</w:t>
      </w:r>
      <w:r>
        <w:rPr>
          <w:rFonts w:hint="eastAsia"/>
        </w:rPr>
        <w:t>表を実施するために必要又は適当であると決定する次のことを布告することを授権される。</w:t>
      </w:r>
    </w:p>
    <w:p w:rsidR="009202BF" w:rsidRPr="000B2A87" w:rsidRDefault="002007F9" w:rsidP="000B2A87">
      <w:pPr>
        <w:pStyle w:val="OasysWin"/>
        <w:wordWrap/>
        <w:ind w:leftChars="100" w:left="210"/>
      </w:pPr>
      <w:r>
        <w:rPr>
          <w:rFonts w:hint="eastAsia"/>
        </w:rPr>
        <w:t>⑴</w:t>
      </w:r>
      <w:r w:rsidR="009202BF">
        <w:rPr>
          <w:spacing w:val="-6"/>
        </w:rPr>
        <w:t xml:space="preserve"> </w:t>
      </w:r>
      <w:r w:rsidR="009202BF" w:rsidRPr="000B2A87">
        <w:t xml:space="preserve"> </w:t>
      </w:r>
      <w:r w:rsidR="009202BF">
        <w:rPr>
          <w:rFonts w:hint="eastAsia"/>
        </w:rPr>
        <w:t>他の関税の変更</w:t>
      </w:r>
    </w:p>
    <w:p w:rsidR="009202BF" w:rsidRPr="000B2A87" w:rsidRDefault="002007F9" w:rsidP="000B2A87">
      <w:pPr>
        <w:pStyle w:val="OasysWin"/>
        <w:wordWrap/>
        <w:ind w:leftChars="100" w:left="210"/>
      </w:pPr>
      <w:r>
        <w:rPr>
          <w:rFonts w:hint="eastAsia"/>
        </w:rPr>
        <w:t>⑵</w:t>
      </w:r>
      <w:r w:rsidR="009202BF" w:rsidRPr="000B2A87">
        <w:t xml:space="preserve">  </w:t>
      </w:r>
      <w:r w:rsidR="009202BF">
        <w:rPr>
          <w:rFonts w:hint="eastAsia"/>
        </w:rPr>
        <w:t>他の引き下げの段階の設定。</w:t>
      </w:r>
    </w:p>
    <w:p w:rsidR="009202BF" w:rsidRDefault="0099515F" w:rsidP="000B2A87">
      <w:pPr>
        <w:pStyle w:val="OasysWin"/>
        <w:wordWrap/>
        <w:ind w:leftChars="100" w:left="210"/>
        <w:rPr>
          <w:spacing w:val="0"/>
        </w:rPr>
      </w:pPr>
      <w:r>
        <w:rPr>
          <w:rFonts w:hint="eastAsia"/>
        </w:rPr>
        <w:t>⑶</w:t>
      </w:r>
      <w:r w:rsidR="009202BF" w:rsidRPr="000B2A87">
        <w:t xml:space="preserve">  </w:t>
      </w:r>
      <w:r w:rsidR="009202BF">
        <w:rPr>
          <w:rFonts w:hint="eastAsia"/>
        </w:rPr>
        <w:t>関税の引上げ</w:t>
      </w:r>
    </w:p>
    <w:p w:rsidR="00C54C77" w:rsidRDefault="002007F9" w:rsidP="000B2A87">
      <w:pPr>
        <w:pStyle w:val="OasysWin"/>
        <w:wordWrap/>
        <w:rPr>
          <w:spacing w:val="0"/>
        </w:rPr>
      </w:pPr>
      <w:r>
        <w:rPr>
          <w:rFonts w:hint="eastAsia"/>
        </w:rPr>
        <w:t>⒝</w:t>
      </w:r>
      <w:r w:rsidR="009202BF">
        <w:rPr>
          <w:spacing w:val="-6"/>
        </w:rPr>
        <w:t xml:space="preserve">  </w:t>
      </w:r>
      <w:r w:rsidR="009202BF">
        <w:rPr>
          <w:rFonts w:hint="eastAsia"/>
        </w:rPr>
        <w:t>その他の関税率の変更</w:t>
      </w:r>
    </w:p>
    <w:p w:rsidR="009202BF" w:rsidRDefault="009202BF" w:rsidP="000B2A87">
      <w:pPr>
        <w:pStyle w:val="OasysWin"/>
        <w:wordWrap/>
        <w:ind w:leftChars="100" w:left="210" w:firstLineChars="100" w:firstLine="214"/>
        <w:rPr>
          <w:spacing w:val="0"/>
        </w:rPr>
      </w:pPr>
      <w:r>
        <w:rPr>
          <w:rFonts w:hint="eastAsia"/>
        </w:rPr>
        <w:t>第</w:t>
      </w:r>
      <w:r>
        <w:t>115</w:t>
      </w:r>
      <w:r>
        <w:rPr>
          <w:rFonts w:hint="eastAsia"/>
        </w:rPr>
        <w:t>条に規定する協議及びレイオーバーの必要性に従い、大統領は次のことを布告することができる。</w:t>
      </w:r>
    </w:p>
    <w:p w:rsidR="009202BF" w:rsidRDefault="002007F9" w:rsidP="000B2A87">
      <w:pPr>
        <w:pStyle w:val="OasysWin"/>
        <w:wordWrap/>
        <w:ind w:leftChars="100" w:left="424" w:hangingChars="100" w:hanging="214"/>
        <w:rPr>
          <w:spacing w:val="0"/>
        </w:rPr>
      </w:pPr>
      <w:r>
        <w:rPr>
          <w:rFonts w:hint="eastAsia"/>
        </w:rPr>
        <w:t>⑴</w:t>
      </w:r>
      <w:r w:rsidR="009202BF">
        <w:rPr>
          <w:spacing w:val="-6"/>
        </w:rPr>
        <w:t xml:space="preserve">  </w:t>
      </w:r>
      <w:r w:rsidR="009202BF">
        <w:rPr>
          <w:rFonts w:hint="eastAsia"/>
        </w:rPr>
        <w:t>次の場合、第</w:t>
      </w:r>
      <w:r w:rsidR="009202BF">
        <w:t>20</w:t>
      </w:r>
      <w:r w:rsidR="009202BF">
        <w:rPr>
          <w:rFonts w:hint="eastAsia"/>
        </w:rPr>
        <w:t>表に規定する関税の変更又は段階引き下げ。</w:t>
      </w:r>
    </w:p>
    <w:p w:rsidR="009202BF" w:rsidRDefault="000B2A87" w:rsidP="000B2A87">
      <w:pPr>
        <w:pStyle w:val="OasysWin"/>
        <w:wordWrap/>
        <w:ind w:leftChars="200" w:left="634" w:hangingChars="100" w:hanging="214"/>
        <w:rPr>
          <w:spacing w:val="0"/>
        </w:rPr>
      </w:pPr>
      <w:r>
        <w:rPr>
          <w:rFonts w:hint="eastAsia"/>
        </w:rPr>
        <w:t>(A)</w:t>
      </w:r>
      <w:r w:rsidR="009202BF">
        <w:rPr>
          <w:spacing w:val="-6"/>
        </w:rPr>
        <w:t xml:space="preserve">  </w:t>
      </w:r>
      <w:r w:rsidR="009202BF">
        <w:rPr>
          <w:rFonts w:hint="eastAsia"/>
        </w:rPr>
        <w:t>合衆国がＷＴＯの主催のもとでの多角的交渉において当該変更又は段階引き下げに合意すること。</w:t>
      </w:r>
    </w:p>
    <w:p w:rsidR="009202BF" w:rsidRDefault="000B2A87" w:rsidP="000B2A87">
      <w:pPr>
        <w:pStyle w:val="OasysWin"/>
        <w:wordWrap/>
        <w:ind w:leftChars="200" w:left="634" w:hangingChars="100" w:hanging="214"/>
        <w:rPr>
          <w:spacing w:val="0"/>
        </w:rPr>
      </w:pPr>
      <w:r>
        <w:rPr>
          <w:rFonts w:hint="eastAsia"/>
        </w:rPr>
        <w:t>(B)</w:t>
      </w:r>
      <w:r w:rsidR="009202BF">
        <w:rPr>
          <w:spacing w:val="-6"/>
        </w:rPr>
        <w:t xml:space="preserve">  </w:t>
      </w:r>
      <w:r w:rsidR="009202BF">
        <w:rPr>
          <w:rFonts w:hint="eastAsia"/>
        </w:rPr>
        <w:t>当該関税の変更又は段階引き下げが、ウルグアイラウンドの多角的貿易交渉において相互関税撤廃又は相互関税調和の対象である関税区分に属する物品の関税に適用されるものであること。</w:t>
      </w:r>
    </w:p>
    <w:p w:rsidR="009202BF" w:rsidRDefault="002007F9" w:rsidP="000B2A87">
      <w:pPr>
        <w:pStyle w:val="OasysWin"/>
        <w:wordWrap/>
        <w:ind w:leftChars="100" w:left="424" w:hangingChars="100" w:hanging="214"/>
        <w:rPr>
          <w:spacing w:val="0"/>
        </w:rPr>
      </w:pPr>
      <w:r>
        <w:rPr>
          <w:rFonts w:hint="eastAsia"/>
        </w:rPr>
        <w:t>⑵</w:t>
      </w:r>
      <w:r w:rsidR="009202BF">
        <w:rPr>
          <w:spacing w:val="-6"/>
        </w:rPr>
        <w:t xml:space="preserve">  </w:t>
      </w:r>
      <w:r w:rsidR="009202BF">
        <w:rPr>
          <w:rFonts w:hint="eastAsia"/>
        </w:rPr>
        <w:t>当該変更が第</w:t>
      </w:r>
      <w:r w:rsidR="009202BF">
        <w:t>20</w:t>
      </w:r>
      <w:r w:rsidR="009202BF">
        <w:rPr>
          <w:rFonts w:hint="eastAsia"/>
        </w:rPr>
        <w:t>表の技術的誤りの訂正又はその他の修正をするためにするために必要である変更</w:t>
      </w:r>
    </w:p>
    <w:p w:rsidR="009202BF" w:rsidRDefault="002007F9" w:rsidP="002007F9">
      <w:pPr>
        <w:pStyle w:val="OasysWin"/>
        <w:wordWrap/>
        <w:rPr>
          <w:spacing w:val="0"/>
        </w:rPr>
      </w:pPr>
      <w:r>
        <w:rPr>
          <w:rFonts w:hint="eastAsia"/>
        </w:rPr>
        <w:t>⒞</w:t>
      </w:r>
      <w:r w:rsidR="009202BF">
        <w:rPr>
          <w:rFonts w:hint="eastAsia"/>
        </w:rPr>
        <w:t xml:space="preserve">　ある国の産品に関する関税引上げ権限</w:t>
      </w:r>
    </w:p>
    <w:p w:rsidR="009202BF" w:rsidRDefault="002007F9" w:rsidP="000B2A87">
      <w:pPr>
        <w:pStyle w:val="OasysWin"/>
        <w:wordWrap/>
        <w:ind w:leftChars="100" w:left="424" w:hangingChars="100" w:hanging="214"/>
        <w:rPr>
          <w:spacing w:val="0"/>
        </w:rPr>
      </w:pPr>
      <w:r>
        <w:rPr>
          <w:rFonts w:hint="eastAsia"/>
        </w:rPr>
        <w:t>⑴</w:t>
      </w:r>
      <w:r w:rsidR="009202BF">
        <w:rPr>
          <w:spacing w:val="-6"/>
        </w:rPr>
        <w:t xml:space="preserve">  </w:t>
      </w:r>
      <w:r w:rsidR="009202BF">
        <w:rPr>
          <w:rFonts w:hint="eastAsia"/>
        </w:rPr>
        <w:t>総則</w:t>
      </w:r>
    </w:p>
    <w:p w:rsidR="00C54C77" w:rsidRDefault="000B2A87" w:rsidP="000B2A87">
      <w:pPr>
        <w:pStyle w:val="OasysWin"/>
        <w:wordWrap/>
        <w:ind w:leftChars="200" w:left="634" w:hangingChars="100" w:hanging="214"/>
        <w:rPr>
          <w:spacing w:val="0"/>
        </w:rPr>
      </w:pPr>
      <w:r w:rsidRPr="000B2A87">
        <w:t xml:space="preserve">(A)  </w:t>
      </w:r>
      <w:r w:rsidR="009202BF">
        <w:rPr>
          <w:rFonts w:hint="eastAsia"/>
        </w:rPr>
        <w:t>ある国に関する決定</w:t>
      </w:r>
    </w:p>
    <w:p w:rsidR="009202BF" w:rsidRDefault="009202BF" w:rsidP="002007F9">
      <w:pPr>
        <w:pStyle w:val="OasysWin"/>
        <w:wordWrap/>
        <w:ind w:left="720"/>
        <w:rPr>
          <w:spacing w:val="0"/>
        </w:rPr>
      </w:pPr>
      <w:r>
        <w:t>1962</w:t>
      </w:r>
      <w:r>
        <w:rPr>
          <w:rFonts w:hint="eastAsia"/>
        </w:rPr>
        <w:t>年通商拡大法第</w:t>
      </w:r>
      <w:r>
        <w:t>261</w:t>
      </w:r>
      <w:r>
        <w:rPr>
          <w:rFonts w:hint="eastAsia"/>
        </w:rPr>
        <w:t>条</w:t>
      </w:r>
      <w:r>
        <w:t>(19</w:t>
      </w:r>
      <w:r>
        <w:rPr>
          <w:spacing w:val="-6"/>
        </w:rPr>
        <w:t xml:space="preserve"> </w:t>
      </w:r>
      <w:r>
        <w:t>U.S.C.</w:t>
      </w:r>
      <w:r>
        <w:rPr>
          <w:spacing w:val="-6"/>
        </w:rPr>
        <w:t xml:space="preserve"> </w:t>
      </w:r>
      <w:r>
        <w:t>1881)</w:t>
      </w:r>
      <w:r>
        <w:rPr>
          <w:rFonts w:hint="eastAsia"/>
        </w:rPr>
        <w:t>の規定にかかわらず、大統領は、ＷＴＯ協定が合衆国についての効力が発生した後、次のことを行う場合、に従って、当該国のいかなる産品についても関税の引上げを布告することができる。</w:t>
      </w:r>
    </w:p>
    <w:p w:rsidR="009202BF" w:rsidRDefault="000B2A87" w:rsidP="000B2A87">
      <w:pPr>
        <w:pStyle w:val="OasysWin"/>
        <w:wordWrap/>
        <w:ind w:leftChars="300" w:left="844" w:hangingChars="100" w:hanging="214"/>
        <w:rPr>
          <w:spacing w:val="0"/>
        </w:rPr>
      </w:pPr>
      <w:r>
        <w:rPr>
          <w:rFonts w:hint="eastAsia"/>
        </w:rPr>
        <w:t>(</w:t>
      </w:r>
      <w:proofErr w:type="spellStart"/>
      <w:r>
        <w:rPr>
          <w:rFonts w:hint="eastAsia"/>
        </w:rPr>
        <w:t>i</w:t>
      </w:r>
      <w:proofErr w:type="spellEnd"/>
      <w:r>
        <w:rPr>
          <w:rFonts w:hint="eastAsia"/>
        </w:rPr>
        <w:t>)</w:t>
      </w:r>
      <w:r w:rsidR="009202BF">
        <w:rPr>
          <w:rFonts w:hint="eastAsia"/>
        </w:rPr>
        <w:t xml:space="preserve">　ある外国（ＷＴＯ加盟国を除く。）が、合衆国商業に帯する実質的な競争機会を含む合衆国に適切な貿易利益を与えていないと決定する。　　　　　　　　　</w:t>
      </w:r>
    </w:p>
    <w:p w:rsidR="009202BF" w:rsidRDefault="000B2A87" w:rsidP="000B2A87">
      <w:pPr>
        <w:pStyle w:val="OasysWin"/>
        <w:wordWrap/>
        <w:ind w:leftChars="300" w:left="844" w:hangingChars="100" w:hanging="214"/>
        <w:rPr>
          <w:spacing w:val="0"/>
        </w:rPr>
      </w:pPr>
      <w:r>
        <w:rPr>
          <w:rFonts w:hint="eastAsia"/>
        </w:rPr>
        <w:t>(ii)</w:t>
      </w:r>
      <w:r w:rsidR="009202BF">
        <w:rPr>
          <w:rFonts w:hint="eastAsia"/>
        </w:rPr>
        <w:t xml:space="preserve">　下院歳入委員会及び上院財政委員会と協議する。</w:t>
      </w:r>
    </w:p>
    <w:p w:rsidR="009202BF" w:rsidRDefault="000B2A87" w:rsidP="000B2A87">
      <w:pPr>
        <w:pStyle w:val="OasysWin"/>
        <w:wordWrap/>
        <w:ind w:leftChars="200" w:left="634" w:hangingChars="100" w:hanging="214"/>
        <w:rPr>
          <w:spacing w:val="0"/>
        </w:rPr>
      </w:pPr>
      <w:r>
        <w:rPr>
          <w:rFonts w:hint="eastAsia"/>
        </w:rPr>
        <w:t xml:space="preserve">(B) </w:t>
      </w:r>
      <w:r w:rsidR="009202BF">
        <w:rPr>
          <w:rFonts w:hint="eastAsia"/>
        </w:rPr>
        <w:t>大統領は</w:t>
      </w:r>
      <w:r>
        <w:rPr>
          <w:rFonts w:hint="eastAsia"/>
        </w:rPr>
        <w:t>(A)</w:t>
      </w:r>
      <w:r w:rsidR="009202BF">
        <w:rPr>
          <w:rFonts w:hint="eastAsia"/>
        </w:rPr>
        <w:t>に基づき特定した国のいかなる産品についても次のいずれか大きい額の関税率を布告することができる。</w:t>
      </w:r>
    </w:p>
    <w:p w:rsidR="009202BF" w:rsidRDefault="000B2A87" w:rsidP="000B2A87">
      <w:pPr>
        <w:pStyle w:val="OasysWin"/>
        <w:wordWrap/>
        <w:ind w:leftChars="300" w:left="844" w:hangingChars="100" w:hanging="214"/>
        <w:rPr>
          <w:spacing w:val="0"/>
        </w:rPr>
      </w:pPr>
      <w:r w:rsidRPr="000B2A87">
        <w:rPr>
          <w:rFonts w:hint="eastAsia"/>
        </w:rPr>
        <w:t>(</w:t>
      </w:r>
      <w:proofErr w:type="spellStart"/>
      <w:r w:rsidRPr="000B2A87">
        <w:rPr>
          <w:rFonts w:hint="eastAsia"/>
        </w:rPr>
        <w:t>i</w:t>
      </w:r>
      <w:proofErr w:type="spellEnd"/>
      <w:r w:rsidRPr="000B2A87">
        <w:rPr>
          <w:rFonts w:hint="eastAsia"/>
        </w:rPr>
        <w:t xml:space="preserve">)　</w:t>
      </w:r>
      <w:r w:rsidR="009202BF">
        <w:rPr>
          <w:rFonts w:hint="eastAsia"/>
        </w:rPr>
        <w:t>当該産品の第</w:t>
      </w:r>
      <w:r w:rsidR="009202BF">
        <w:t>20</w:t>
      </w:r>
      <w:r w:rsidR="009202BF">
        <w:rPr>
          <w:rFonts w:hint="eastAsia"/>
        </w:rPr>
        <w:t>表の基準税率の欄に掲げる関税率</w:t>
      </w:r>
    </w:p>
    <w:p w:rsidR="009202BF" w:rsidRDefault="000B2A87" w:rsidP="000B2A87">
      <w:pPr>
        <w:pStyle w:val="OasysWin"/>
        <w:wordWrap/>
        <w:ind w:leftChars="300" w:left="844" w:hangingChars="100" w:hanging="214"/>
        <w:rPr>
          <w:spacing w:val="0"/>
        </w:rPr>
      </w:pPr>
      <w:r w:rsidRPr="000B2A87">
        <w:rPr>
          <w:rFonts w:hint="eastAsia"/>
        </w:rPr>
        <w:lastRenderedPageBreak/>
        <w:t xml:space="preserve">(ii)　</w:t>
      </w:r>
      <w:r w:rsidR="009202BF">
        <w:rPr>
          <w:rFonts w:hint="eastAsia"/>
        </w:rPr>
        <w:t>当該産品の第</w:t>
      </w:r>
      <w:r w:rsidR="009202BF">
        <w:t>20</w:t>
      </w:r>
      <w:r w:rsidR="009202BF">
        <w:rPr>
          <w:rFonts w:hint="eastAsia"/>
        </w:rPr>
        <w:t>表の譲許税率の欄に掲げる関税率</w:t>
      </w:r>
    </w:p>
    <w:p w:rsidR="00C54C77" w:rsidRDefault="002007F9" w:rsidP="000B2A87">
      <w:pPr>
        <w:pStyle w:val="OasysWin"/>
        <w:wordWrap/>
        <w:ind w:leftChars="100" w:left="424" w:hangingChars="100" w:hanging="214"/>
        <w:rPr>
          <w:spacing w:val="0"/>
        </w:rPr>
      </w:pPr>
      <w:r>
        <w:rPr>
          <w:rFonts w:hint="eastAsia"/>
        </w:rPr>
        <w:t>⑵</w:t>
      </w:r>
      <w:r w:rsidR="009202BF">
        <w:rPr>
          <w:spacing w:val="-6"/>
        </w:rPr>
        <w:t xml:space="preserve">  </w:t>
      </w:r>
      <w:r w:rsidR="009202BF">
        <w:rPr>
          <w:rFonts w:hint="eastAsia"/>
        </w:rPr>
        <w:t>関税引上げの終了</w:t>
      </w:r>
    </w:p>
    <w:p w:rsidR="009202BF" w:rsidRDefault="009202BF" w:rsidP="000B2A87">
      <w:pPr>
        <w:pStyle w:val="OasysWin"/>
        <w:wordWrap/>
        <w:ind w:leftChars="200" w:left="420" w:firstLineChars="100" w:firstLine="214"/>
        <w:rPr>
          <w:spacing w:val="0"/>
        </w:rPr>
      </w:pPr>
      <w:r>
        <w:rPr>
          <w:rFonts w:hint="eastAsia"/>
        </w:rPr>
        <w:t>大統領は、このサブセクションに基づいて布告した関税引上げを次のいずれかが早いものが効力を発する日に布告により終了させなければならない。</w:t>
      </w:r>
    </w:p>
    <w:p w:rsidR="009202BF" w:rsidRPr="000B2A87" w:rsidRDefault="000B2A87" w:rsidP="000B2A87">
      <w:pPr>
        <w:pStyle w:val="OasysWin"/>
        <w:wordWrap/>
        <w:ind w:leftChars="200" w:left="634" w:hangingChars="100" w:hanging="214"/>
      </w:pPr>
      <w:r>
        <w:rPr>
          <w:rFonts w:hint="eastAsia"/>
        </w:rPr>
        <w:t>(</w:t>
      </w:r>
      <w:proofErr w:type="spellStart"/>
      <w:r>
        <w:rPr>
          <w:rFonts w:hint="eastAsia"/>
        </w:rPr>
        <w:t>i</w:t>
      </w:r>
      <w:proofErr w:type="spellEnd"/>
      <w:r>
        <w:rPr>
          <w:rFonts w:hint="eastAsia"/>
        </w:rPr>
        <w:t>)</w:t>
      </w:r>
      <w:r w:rsidR="009202BF">
        <w:rPr>
          <w:spacing w:val="-6"/>
        </w:rPr>
        <w:t xml:space="preserve">  </w:t>
      </w:r>
      <w:r w:rsidR="009202BF">
        <w:rPr>
          <w:rFonts w:hint="eastAsia"/>
        </w:rPr>
        <w:t>当該終了の布告に規定する日</w:t>
      </w:r>
    </w:p>
    <w:p w:rsidR="009202BF" w:rsidRDefault="000B2A87" w:rsidP="000B2A87">
      <w:pPr>
        <w:pStyle w:val="OasysWin"/>
        <w:wordWrap/>
        <w:ind w:leftChars="200" w:left="634" w:hangingChars="100" w:hanging="214"/>
        <w:rPr>
          <w:spacing w:val="0"/>
        </w:rPr>
      </w:pPr>
      <w:r w:rsidRPr="000B2A87">
        <w:rPr>
          <w:rFonts w:hint="eastAsia"/>
        </w:rPr>
        <w:t xml:space="preserve">(ii)　</w:t>
      </w:r>
      <w:r w:rsidR="002007F9">
        <w:rPr>
          <w:rFonts w:hint="eastAsia"/>
        </w:rPr>
        <w:t>⑴</w:t>
      </w:r>
      <w:r w:rsidR="009202BF">
        <w:rPr>
          <w:rFonts w:hint="eastAsia"/>
        </w:rPr>
        <w:t>に基づく決定に関する国についてＷＴＯ協定が効力を発した日</w:t>
      </w:r>
    </w:p>
    <w:p w:rsidR="00C54C77" w:rsidRDefault="0099515F" w:rsidP="000B2A87">
      <w:pPr>
        <w:pStyle w:val="OasysWin"/>
        <w:wordWrap/>
        <w:ind w:leftChars="100" w:left="424" w:hangingChars="100" w:hanging="214"/>
        <w:rPr>
          <w:spacing w:val="0"/>
        </w:rPr>
      </w:pPr>
      <w:r>
        <w:rPr>
          <w:rFonts w:hint="eastAsia"/>
        </w:rPr>
        <w:t>⑶</w:t>
      </w:r>
      <w:r w:rsidR="009202BF">
        <w:rPr>
          <w:rFonts w:hint="eastAsia"/>
        </w:rPr>
        <w:t xml:space="preserve">　決定及び終了の公告</w:t>
      </w:r>
    </w:p>
    <w:p w:rsidR="009202BF" w:rsidRDefault="009202BF" w:rsidP="002007F9">
      <w:pPr>
        <w:pStyle w:val="OasysWin"/>
        <w:wordWrap/>
        <w:ind w:left="480"/>
        <w:rPr>
          <w:spacing w:val="0"/>
        </w:rPr>
      </w:pPr>
      <w:r>
        <w:rPr>
          <w:rFonts w:hint="eastAsia"/>
        </w:rPr>
        <w:t>大統領は、連邦官報に、</w:t>
      </w:r>
      <w:r w:rsidR="002007F9">
        <w:rPr>
          <w:rFonts w:hint="eastAsia"/>
        </w:rPr>
        <w:t>⑴</w:t>
      </w:r>
      <w:r>
        <w:rPr>
          <w:rFonts w:hint="eastAsia"/>
        </w:rPr>
        <w:t>に基づく決定及び</w:t>
      </w:r>
      <w:r w:rsidR="002007F9">
        <w:rPr>
          <w:rFonts w:hint="eastAsia"/>
        </w:rPr>
        <w:t>⑵</w:t>
      </w:r>
      <w:r>
        <w:rPr>
          <w:rFonts w:hint="eastAsia"/>
        </w:rPr>
        <w:t>に基づく終了の原因となった理由を公告しなければならない。</w:t>
      </w:r>
    </w:p>
    <w:p w:rsidR="00C54C77" w:rsidRDefault="002007F9" w:rsidP="002007F9">
      <w:pPr>
        <w:pStyle w:val="OasysWin"/>
        <w:wordWrap/>
        <w:rPr>
          <w:spacing w:val="0"/>
        </w:rPr>
      </w:pPr>
      <w:r>
        <w:rPr>
          <w:rFonts w:hint="eastAsia"/>
        </w:rPr>
        <w:t>⒟</w:t>
      </w:r>
      <w:r w:rsidR="009202BF">
        <w:rPr>
          <w:rFonts w:hint="eastAsia"/>
        </w:rPr>
        <w:t xml:space="preserve">　あるコラム２</w:t>
      </w:r>
      <w:r w:rsidR="000B2A87">
        <w:rPr>
          <w:rFonts w:hint="eastAsia"/>
        </w:rPr>
        <w:t>の</w:t>
      </w:r>
      <w:r w:rsidR="009202BF">
        <w:rPr>
          <w:rFonts w:hint="eastAsia"/>
        </w:rPr>
        <w:t>税率の調整</w:t>
      </w:r>
    </w:p>
    <w:p w:rsidR="009202BF" w:rsidRDefault="009202BF" w:rsidP="000B2A87">
      <w:pPr>
        <w:pStyle w:val="OasysWin"/>
        <w:wordWrap/>
        <w:ind w:leftChars="100" w:left="210" w:firstLineChars="100" w:firstLine="214"/>
        <w:rPr>
          <w:spacing w:val="0"/>
        </w:rPr>
      </w:pPr>
      <w:r>
        <w:rPr>
          <w:rFonts w:hint="eastAsia"/>
        </w:rPr>
        <w:t>第</w:t>
      </w:r>
      <w:r>
        <w:t>20</w:t>
      </w:r>
      <w:r>
        <w:rPr>
          <w:rFonts w:hint="eastAsia"/>
        </w:rPr>
        <w:t>表の規定を施行するために、合衆国関税率表の改正を布告すると同時に、大統領は、また、コラムＡに掲げる第</w:t>
      </w:r>
      <w:r>
        <w:t>20</w:t>
      </w:r>
      <w:r>
        <w:rPr>
          <w:rFonts w:hint="eastAsia"/>
        </w:rPr>
        <w:t>表の号と一致する合衆国関税率表の号についてコラム２の関税率をコラムＢに定める率で布告しなければならない。</w:t>
      </w:r>
    </w:p>
    <w:p w:rsidR="009202BF" w:rsidRDefault="009202BF" w:rsidP="002007F9">
      <w:pPr>
        <w:pStyle w:val="OasysWin"/>
        <w:wordWrap/>
        <w:ind w:left="720"/>
        <w:rPr>
          <w:spacing w:val="0"/>
        </w:rPr>
      </w:pPr>
      <w:r>
        <w:rPr>
          <w:rFonts w:hint="eastAsia"/>
        </w:rPr>
        <w:t>コラムＡ　　　　　　　　　　　　　コラムＢ</w:t>
      </w:r>
    </w:p>
    <w:p w:rsidR="009202BF" w:rsidRDefault="009202BF" w:rsidP="002007F9">
      <w:pPr>
        <w:pStyle w:val="OasysWin"/>
        <w:wordWrap/>
        <w:ind w:left="720"/>
        <w:rPr>
          <w:spacing w:val="0"/>
        </w:rPr>
      </w:pPr>
      <w:r>
        <w:rPr>
          <w:rFonts w:hint="eastAsia"/>
        </w:rPr>
        <w:t>第</w:t>
      </w:r>
      <w:r>
        <w:t>20</w:t>
      </w:r>
      <w:r>
        <w:rPr>
          <w:rFonts w:hint="eastAsia"/>
        </w:rPr>
        <w:t>表の号　　　　　　　　　　合衆国関税率表コラム２の関税率</w:t>
      </w:r>
    </w:p>
    <w:p w:rsidR="009202BF" w:rsidRDefault="009202BF" w:rsidP="002007F9">
      <w:pPr>
        <w:pStyle w:val="OasysWin"/>
        <w:wordWrap/>
        <w:ind w:left="240"/>
        <w:rPr>
          <w:spacing w:val="0"/>
        </w:rPr>
      </w:pPr>
      <w:r>
        <w:rPr>
          <w:rFonts w:hint="eastAsia"/>
        </w:rPr>
        <w:t>（訳注：関税引上げ内容は省略）</w:t>
      </w:r>
    </w:p>
    <w:p w:rsidR="009202BF" w:rsidRDefault="000B2A87" w:rsidP="002007F9">
      <w:pPr>
        <w:pStyle w:val="OasysWin"/>
        <w:wordWrap/>
        <w:rPr>
          <w:spacing w:val="0"/>
        </w:rPr>
      </w:pPr>
      <w:r>
        <w:rPr>
          <w:rFonts w:hint="eastAsia"/>
        </w:rPr>
        <w:t>⒠</w:t>
      </w:r>
      <w:r w:rsidR="009202BF">
        <w:rPr>
          <w:rFonts w:hint="eastAsia"/>
        </w:rPr>
        <w:t xml:space="preserve">　関税率表の簡素化のための号の統合及びコラム２の関税率の変更権限</w:t>
      </w:r>
    </w:p>
    <w:p w:rsidR="009202BF" w:rsidRDefault="002007F9" w:rsidP="000B2A87">
      <w:pPr>
        <w:pStyle w:val="OasysWin"/>
        <w:wordWrap/>
        <w:ind w:leftChars="100" w:left="424" w:hangingChars="100" w:hanging="214"/>
        <w:rPr>
          <w:spacing w:val="0"/>
        </w:rPr>
      </w:pPr>
      <w:r>
        <w:rPr>
          <w:rFonts w:hint="eastAsia"/>
        </w:rPr>
        <w:t>⑴</w:t>
      </w:r>
      <w:r w:rsidR="009202BF">
        <w:rPr>
          <w:spacing w:val="-6"/>
        </w:rPr>
        <w:t xml:space="preserve">  </w:t>
      </w:r>
      <w:r w:rsidR="009202BF">
        <w:rPr>
          <w:rFonts w:hint="eastAsia"/>
        </w:rPr>
        <w:t>二以上の８桁の号のコラム１の一般税率が同一の水準であり、かつ、当該号が、商品の名称及び分類についての統一システムに関する条約に規定する号の下位区分であるとき、大統領は、第</w:t>
      </w:r>
      <w:r w:rsidR="009202BF">
        <w:t>115</w:t>
      </w:r>
      <w:r w:rsidR="009202BF">
        <w:rPr>
          <w:rFonts w:hint="eastAsia"/>
        </w:rPr>
        <w:t>条に規定する協議及びレイオーバーの要件に従い、かつ、次に該当する場合、当該号に規定する物品を１の合衆国関税率表の８桁の号として規定することができる。</w:t>
      </w:r>
    </w:p>
    <w:p w:rsidR="009202BF" w:rsidRDefault="000B2A87" w:rsidP="000B2A87">
      <w:pPr>
        <w:pStyle w:val="OasysWin"/>
        <w:wordWrap/>
        <w:ind w:leftChars="200" w:left="634" w:hangingChars="100" w:hanging="214"/>
        <w:rPr>
          <w:spacing w:val="0"/>
        </w:rPr>
      </w:pPr>
      <w:r>
        <w:rPr>
          <w:rFonts w:hint="eastAsia"/>
        </w:rPr>
        <w:t>(A)</w:t>
      </w:r>
      <w:r w:rsidR="009202BF">
        <w:rPr>
          <w:spacing w:val="-6"/>
        </w:rPr>
        <w:t xml:space="preserve">  </w:t>
      </w:r>
      <w:r w:rsidR="009202BF">
        <w:rPr>
          <w:rFonts w:hint="eastAsia"/>
        </w:rPr>
        <w:t>当該１の合衆国関税率表の号のコラム１の一般税率が当該すべての号のコラム１の一般税率に共通であること</w:t>
      </w:r>
    </w:p>
    <w:p w:rsidR="009202BF" w:rsidRDefault="000B2A87" w:rsidP="000B2A87">
      <w:pPr>
        <w:pStyle w:val="OasysWin"/>
        <w:wordWrap/>
        <w:ind w:leftChars="200" w:left="634" w:hangingChars="100" w:hanging="214"/>
        <w:rPr>
          <w:spacing w:val="0"/>
        </w:rPr>
      </w:pPr>
      <w:r>
        <w:rPr>
          <w:rFonts w:hint="eastAsia"/>
        </w:rPr>
        <w:t>(B)</w:t>
      </w:r>
      <w:r w:rsidR="009202BF">
        <w:rPr>
          <w:spacing w:val="-6"/>
        </w:rPr>
        <w:t xml:space="preserve">  </w:t>
      </w:r>
      <w:r w:rsidR="009202BF">
        <w:rPr>
          <w:rFonts w:hint="eastAsia"/>
        </w:rPr>
        <w:t>当該１の合衆国関税率表の号のコラム２の税率が当該布告が効力を発した日前の当該号のコラム２の税率より高いこと</w:t>
      </w:r>
    </w:p>
    <w:p w:rsidR="00C54C77" w:rsidRDefault="002007F9" w:rsidP="000B2A87">
      <w:pPr>
        <w:pStyle w:val="OasysWin"/>
        <w:wordWrap/>
        <w:ind w:leftChars="100" w:left="424" w:hangingChars="100" w:hanging="214"/>
        <w:rPr>
          <w:spacing w:val="0"/>
        </w:rPr>
      </w:pPr>
      <w:r>
        <w:rPr>
          <w:rFonts w:hint="eastAsia"/>
        </w:rPr>
        <w:t>⑵</w:t>
      </w:r>
      <w:r w:rsidR="009202BF">
        <w:rPr>
          <w:spacing w:val="-6"/>
        </w:rPr>
        <w:t xml:space="preserve">  </w:t>
      </w:r>
      <w:r w:rsidR="009202BF">
        <w:rPr>
          <w:rFonts w:hint="eastAsia"/>
        </w:rPr>
        <w:t>関税の同一の水準</w:t>
      </w:r>
    </w:p>
    <w:p w:rsidR="009202BF" w:rsidRDefault="009202BF" w:rsidP="000B2A87">
      <w:pPr>
        <w:pStyle w:val="OasysWin"/>
        <w:wordWrap/>
        <w:ind w:leftChars="200" w:left="420" w:firstLineChars="100" w:firstLine="214"/>
        <w:rPr>
          <w:spacing w:val="0"/>
        </w:rPr>
      </w:pPr>
      <w:r>
        <w:rPr>
          <w:rFonts w:hint="eastAsia"/>
        </w:rPr>
        <w:t>このサブセクションの規定は、</w:t>
      </w:r>
      <w:r w:rsidR="002007F9">
        <w:rPr>
          <w:rFonts w:hint="eastAsia"/>
        </w:rPr>
        <w:t>⑴</w:t>
      </w:r>
      <w:r>
        <w:rPr>
          <w:rFonts w:hint="eastAsia"/>
        </w:rPr>
        <w:t>に規定する号であって、次の同一のコラム１の一般税率を有するものに適用する。</w:t>
      </w:r>
    </w:p>
    <w:p w:rsidR="009202BF" w:rsidRPr="000B2A87" w:rsidRDefault="000B2A87" w:rsidP="000B2A87">
      <w:pPr>
        <w:pStyle w:val="OasysWin"/>
        <w:wordWrap/>
        <w:ind w:leftChars="200" w:left="634" w:hangingChars="100" w:hanging="214"/>
      </w:pPr>
      <w:r w:rsidRPr="000B2A87">
        <w:t>(A)</w:t>
      </w:r>
      <w:r>
        <w:rPr>
          <w:rFonts w:hint="eastAsia"/>
        </w:rPr>
        <w:t xml:space="preserve"> </w:t>
      </w:r>
      <w:r w:rsidR="009202BF">
        <w:rPr>
          <w:rFonts w:hint="eastAsia"/>
        </w:rPr>
        <w:t>この法律の制定の日現在</w:t>
      </w:r>
    </w:p>
    <w:p w:rsidR="009202BF" w:rsidRDefault="000B2A87" w:rsidP="000B2A87">
      <w:pPr>
        <w:pStyle w:val="OasysWin"/>
        <w:wordWrap/>
        <w:ind w:leftChars="200" w:left="634" w:hangingChars="100" w:hanging="214"/>
        <w:rPr>
          <w:spacing w:val="0"/>
        </w:rPr>
      </w:pPr>
      <w:r w:rsidRPr="000B2A87">
        <w:t xml:space="preserve">(B)  </w:t>
      </w:r>
      <w:r w:rsidR="009202BF">
        <w:rPr>
          <w:rFonts w:hint="eastAsia"/>
        </w:rPr>
        <w:t>当該日後は、当該コラム１の段階引き下げの結果のもの</w:t>
      </w:r>
    </w:p>
    <w:p w:rsidR="009202BF" w:rsidRDefault="009202BF" w:rsidP="002007F9">
      <w:pPr>
        <w:pStyle w:val="OasysWin"/>
        <w:wordWrap/>
        <w:ind w:left="480"/>
        <w:rPr>
          <w:spacing w:val="0"/>
        </w:rPr>
      </w:pPr>
    </w:p>
    <w:p w:rsidR="00C54C77" w:rsidRDefault="009202BF" w:rsidP="002007F9">
      <w:pPr>
        <w:pStyle w:val="OasysWin"/>
        <w:wordWrap/>
        <w:rPr>
          <w:spacing w:val="0"/>
        </w:rPr>
      </w:pPr>
      <w:r>
        <w:rPr>
          <w:rFonts w:eastAsia="ＭＳ ゴシック" w:cs="ＭＳ ゴシック" w:hint="eastAsia"/>
        </w:rPr>
        <w:t>第</w:t>
      </w:r>
      <w:r>
        <w:rPr>
          <w:rFonts w:ascii="ＭＳ ゴシック" w:eastAsia="ＭＳ ゴシック" w:cs="ＭＳ ゴシック"/>
        </w:rPr>
        <w:t>115</w:t>
      </w:r>
      <w:r>
        <w:rPr>
          <w:rFonts w:eastAsia="ＭＳ ゴシック" w:cs="ＭＳ ゴシック" w:hint="eastAsia"/>
        </w:rPr>
        <w:t>条　布告についての協議及びレイオ－バ－の要件及びその発効の日</w:t>
      </w:r>
    </w:p>
    <w:p w:rsidR="009202BF" w:rsidRDefault="009202BF" w:rsidP="000B2A87">
      <w:pPr>
        <w:pStyle w:val="OasysWin"/>
        <w:wordWrap/>
        <w:ind w:leftChars="100" w:left="210" w:firstLineChars="100" w:firstLine="214"/>
        <w:rPr>
          <w:spacing w:val="0"/>
        </w:rPr>
      </w:pPr>
      <w:r>
        <w:rPr>
          <w:rFonts w:hint="eastAsia"/>
        </w:rPr>
        <w:t>この法律の規定が大統領により布告によって行われる行為の実施をこの条の協議及びレイオ－バ－の要件にかからしめている場合、当該行為は次の場合にのみ布告することができる。</w:t>
      </w:r>
    </w:p>
    <w:p w:rsidR="009202BF" w:rsidRPr="000B2A87" w:rsidRDefault="002007F9" w:rsidP="000B2A87">
      <w:pPr>
        <w:pStyle w:val="OasysWin"/>
        <w:wordWrap/>
        <w:ind w:leftChars="100" w:left="424" w:hangingChars="100" w:hanging="214"/>
      </w:pPr>
      <w:r>
        <w:rPr>
          <w:rFonts w:hint="eastAsia"/>
        </w:rPr>
        <w:t>⑴</w:t>
      </w:r>
      <w:r w:rsidR="009202BF">
        <w:rPr>
          <w:spacing w:val="-6"/>
        </w:rPr>
        <w:t xml:space="preserve">  </w:t>
      </w:r>
      <w:r w:rsidR="009202BF">
        <w:rPr>
          <w:rFonts w:hint="eastAsia"/>
        </w:rPr>
        <w:t>大統領が提案された行為に関して次からの助言を受けていること</w:t>
      </w:r>
    </w:p>
    <w:p w:rsidR="009202BF" w:rsidRPr="000B2A87" w:rsidRDefault="000B2A87" w:rsidP="000B2A87">
      <w:pPr>
        <w:pStyle w:val="OasysWin"/>
        <w:wordWrap/>
        <w:ind w:leftChars="200" w:left="634" w:hangingChars="100" w:hanging="214"/>
      </w:pPr>
      <w:r w:rsidRPr="000B2A87">
        <w:t>(A)</w:t>
      </w:r>
      <w:r>
        <w:rPr>
          <w:rFonts w:hint="eastAsia"/>
        </w:rPr>
        <w:t xml:space="preserve"> </w:t>
      </w:r>
      <w:r w:rsidR="009202BF">
        <w:rPr>
          <w:rFonts w:hint="eastAsia"/>
        </w:rPr>
        <w:t>適当な</w:t>
      </w:r>
      <w:r w:rsidR="009202BF">
        <w:t>1974</w:t>
      </w:r>
      <w:r w:rsidR="009202BF">
        <w:rPr>
          <w:rFonts w:hint="eastAsia"/>
        </w:rPr>
        <w:t>年通商法第</w:t>
      </w:r>
      <w:r w:rsidR="009202BF">
        <w:t>136</w:t>
      </w:r>
      <w:r w:rsidR="009202BF">
        <w:rPr>
          <w:rFonts w:hint="eastAsia"/>
        </w:rPr>
        <w:t>条</w:t>
      </w:r>
      <w:r w:rsidR="009202BF">
        <w:t>(19</w:t>
      </w:r>
      <w:r w:rsidR="009202BF" w:rsidRPr="000B2A87">
        <w:t xml:space="preserve"> </w:t>
      </w:r>
      <w:r w:rsidR="009202BF">
        <w:t>U.S.C.</w:t>
      </w:r>
      <w:r w:rsidR="009202BF" w:rsidRPr="000B2A87">
        <w:t xml:space="preserve"> </w:t>
      </w:r>
      <w:r w:rsidR="009202BF">
        <w:t>2155)</w:t>
      </w:r>
      <w:r w:rsidR="009202BF">
        <w:rPr>
          <w:rFonts w:hint="eastAsia"/>
        </w:rPr>
        <w:t>に基づき設立された助言委員会</w:t>
      </w:r>
      <w:r>
        <w:rPr>
          <w:rFonts w:hint="eastAsia"/>
        </w:rPr>
        <w:t>、及び</w:t>
      </w:r>
    </w:p>
    <w:p w:rsidR="009202BF" w:rsidRPr="000B2A87" w:rsidRDefault="000B2A87" w:rsidP="000B2A87">
      <w:pPr>
        <w:pStyle w:val="OasysWin"/>
        <w:wordWrap/>
        <w:ind w:leftChars="200" w:left="634" w:hangingChars="100" w:hanging="214"/>
      </w:pPr>
      <w:r w:rsidRPr="000B2A87">
        <w:t xml:space="preserve">(B)  </w:t>
      </w:r>
      <w:r w:rsidR="009202BF">
        <w:rPr>
          <w:rFonts w:hint="eastAsia"/>
        </w:rPr>
        <w:t>国際貿易委員会</w:t>
      </w:r>
    </w:p>
    <w:p w:rsidR="009202BF" w:rsidRPr="000B2A87" w:rsidRDefault="002007F9" w:rsidP="000B2A87">
      <w:pPr>
        <w:pStyle w:val="OasysWin"/>
        <w:wordWrap/>
        <w:ind w:leftChars="100" w:left="424" w:hangingChars="100" w:hanging="214"/>
      </w:pPr>
      <w:r>
        <w:rPr>
          <w:rFonts w:hint="eastAsia"/>
        </w:rPr>
        <w:t>⑵</w:t>
      </w:r>
      <w:r w:rsidR="009202BF" w:rsidRPr="000B2A87">
        <w:t xml:space="preserve">  </w:t>
      </w:r>
      <w:r w:rsidR="009202BF">
        <w:rPr>
          <w:rFonts w:hint="eastAsia"/>
        </w:rPr>
        <w:t>大統領が次のことの報告を下院歳入委員会及び上院財政委員会へ送付する。</w:t>
      </w:r>
    </w:p>
    <w:p w:rsidR="009202BF" w:rsidRPr="000B2A87" w:rsidRDefault="000B2A87" w:rsidP="000B2A87">
      <w:pPr>
        <w:pStyle w:val="OasysWin"/>
        <w:wordWrap/>
        <w:ind w:leftChars="200" w:left="634" w:hangingChars="100" w:hanging="214"/>
      </w:pPr>
      <w:r w:rsidRPr="000B2A87">
        <w:t>(A)</w:t>
      </w:r>
      <w:r>
        <w:rPr>
          <w:rFonts w:hint="eastAsia"/>
        </w:rPr>
        <w:t xml:space="preserve">  </w:t>
      </w:r>
      <w:r w:rsidR="009202BF">
        <w:rPr>
          <w:rFonts w:hint="eastAsia"/>
        </w:rPr>
        <w:t>布告することを提案している行為及び当該行動の理由</w:t>
      </w:r>
    </w:p>
    <w:p w:rsidR="009202BF" w:rsidRDefault="000B2A87" w:rsidP="000B2A87">
      <w:pPr>
        <w:pStyle w:val="OasysWin"/>
        <w:wordWrap/>
        <w:ind w:leftChars="200" w:left="634" w:hangingChars="100" w:hanging="214"/>
        <w:rPr>
          <w:spacing w:val="0"/>
        </w:rPr>
      </w:pPr>
      <w:r w:rsidRPr="000B2A87">
        <w:t xml:space="preserve">(B)  </w:t>
      </w:r>
      <w:r w:rsidR="002007F9">
        <w:rPr>
          <w:rFonts w:hint="eastAsia"/>
        </w:rPr>
        <w:t>⑴</w:t>
      </w:r>
      <w:r w:rsidR="009202BF">
        <w:rPr>
          <w:rFonts w:hint="eastAsia"/>
        </w:rPr>
        <w:t>に基づき受領した助言</w:t>
      </w:r>
    </w:p>
    <w:p w:rsidR="009202BF" w:rsidRPr="000B2A87" w:rsidRDefault="0099515F" w:rsidP="000B2A87">
      <w:pPr>
        <w:pStyle w:val="OasysWin"/>
        <w:wordWrap/>
        <w:ind w:leftChars="100" w:left="424" w:hangingChars="100" w:hanging="214"/>
      </w:pPr>
      <w:r>
        <w:rPr>
          <w:rFonts w:hint="eastAsia"/>
        </w:rPr>
        <w:lastRenderedPageBreak/>
        <w:t>⑶</w:t>
      </w:r>
      <w:r w:rsidR="009202BF">
        <w:rPr>
          <w:spacing w:val="-6"/>
        </w:rPr>
        <w:t xml:space="preserve">  </w:t>
      </w:r>
      <w:r w:rsidR="009202BF">
        <w:rPr>
          <w:rFonts w:hint="eastAsia"/>
        </w:rPr>
        <w:t>大統領が当該行為に関して</w:t>
      </w:r>
      <w:r w:rsidR="002007F9">
        <w:rPr>
          <w:rFonts w:hint="eastAsia"/>
        </w:rPr>
        <w:t>⑴</w:t>
      </w:r>
      <w:r w:rsidR="009202BF">
        <w:rPr>
          <w:rFonts w:hint="eastAsia"/>
        </w:rPr>
        <w:t>及び</w:t>
      </w:r>
      <w:r w:rsidR="002007F9">
        <w:rPr>
          <w:rFonts w:hint="eastAsia"/>
        </w:rPr>
        <w:t>⑵</w:t>
      </w:r>
      <w:r w:rsidR="009202BF">
        <w:rPr>
          <w:rFonts w:hint="eastAsia"/>
        </w:rPr>
        <w:t>の要件を満たした日から</w:t>
      </w:r>
      <w:r w:rsidR="009202BF">
        <w:t>60</w:t>
      </w:r>
      <w:r w:rsidR="009202BF">
        <w:rPr>
          <w:rFonts w:hint="eastAsia"/>
        </w:rPr>
        <w:t>日が経過すること</w:t>
      </w:r>
    </w:p>
    <w:p w:rsidR="009202BF" w:rsidRDefault="0099515F" w:rsidP="000B2A87">
      <w:pPr>
        <w:pStyle w:val="OasysWin"/>
        <w:wordWrap/>
        <w:ind w:leftChars="100" w:left="424" w:hangingChars="100" w:hanging="214"/>
        <w:rPr>
          <w:spacing w:val="0"/>
        </w:rPr>
      </w:pPr>
      <w:r>
        <w:rPr>
          <w:rFonts w:hint="eastAsia"/>
        </w:rPr>
        <w:t>⑷</w:t>
      </w:r>
      <w:r w:rsidR="009202BF">
        <w:rPr>
          <w:rFonts w:hint="eastAsia"/>
        </w:rPr>
        <w:t xml:space="preserve">　</w:t>
      </w:r>
      <w:r>
        <w:rPr>
          <w:rFonts w:hint="eastAsia"/>
        </w:rPr>
        <w:t>⑶</w:t>
      </w:r>
      <w:r w:rsidR="009202BF">
        <w:rPr>
          <w:rFonts w:hint="eastAsia"/>
        </w:rPr>
        <w:t>に規定する期間中、提案された行為に関して大統領が当該委員会と協議していたこと</w:t>
      </w:r>
    </w:p>
    <w:p w:rsidR="00C54C77" w:rsidRDefault="00C54C77" w:rsidP="00274069">
      <w:pPr>
        <w:pStyle w:val="OasysWin"/>
        <w:wordWrap/>
        <w:rPr>
          <w:spacing w:val="0"/>
        </w:rPr>
      </w:pPr>
      <w:bookmarkStart w:id="0" w:name="_GoBack"/>
      <w:bookmarkEnd w:id="0"/>
    </w:p>
    <w:p w:rsidR="009202BF" w:rsidRDefault="009202BF" w:rsidP="002007F9">
      <w:pPr>
        <w:pStyle w:val="OasysWin"/>
        <w:wordWrap/>
        <w:ind w:left="1200"/>
        <w:rPr>
          <w:spacing w:val="0"/>
        </w:rPr>
      </w:pPr>
      <w:r>
        <w:rPr>
          <w:spacing w:val="-6"/>
        </w:rPr>
        <w:t xml:space="preserve">                                                                    </w:t>
      </w:r>
    </w:p>
    <w:sectPr w:rsidR="009202BF" w:rsidSect="009202BF">
      <w:pgSz w:w="11906" w:h="16838"/>
      <w:pgMar w:top="1417" w:right="1020" w:bottom="1021" w:left="18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FF" w:rsidRDefault="002B1EFF" w:rsidP="00272A16">
      <w:r>
        <w:separator/>
      </w:r>
    </w:p>
  </w:endnote>
  <w:endnote w:type="continuationSeparator" w:id="0">
    <w:p w:rsidR="002B1EFF" w:rsidRDefault="002B1EFF" w:rsidP="0027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FF" w:rsidRDefault="002B1EFF" w:rsidP="00272A16">
      <w:r>
        <w:separator/>
      </w:r>
    </w:p>
  </w:footnote>
  <w:footnote w:type="continuationSeparator" w:id="0">
    <w:p w:rsidR="002B1EFF" w:rsidRDefault="002B1EFF" w:rsidP="0027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2BF"/>
    <w:rsid w:val="000B2A87"/>
    <w:rsid w:val="000F71F6"/>
    <w:rsid w:val="001B1B65"/>
    <w:rsid w:val="002007F9"/>
    <w:rsid w:val="00272A16"/>
    <w:rsid w:val="00274069"/>
    <w:rsid w:val="002B1EFF"/>
    <w:rsid w:val="002C34E7"/>
    <w:rsid w:val="00332DA5"/>
    <w:rsid w:val="0041475C"/>
    <w:rsid w:val="0048255C"/>
    <w:rsid w:val="0050117F"/>
    <w:rsid w:val="0079466B"/>
    <w:rsid w:val="009202BF"/>
    <w:rsid w:val="0095711D"/>
    <w:rsid w:val="0099515F"/>
    <w:rsid w:val="009B4AFF"/>
    <w:rsid w:val="009B736B"/>
    <w:rsid w:val="00C54C77"/>
    <w:rsid w:val="00CB53C2"/>
    <w:rsid w:val="00D06F43"/>
    <w:rsid w:val="00F50C0E"/>
    <w:rsid w:val="00F5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cs="ＭＳ 明朝"/>
      <w:spacing w:val="-13"/>
      <w:sz w:val="24"/>
      <w:szCs w:val="24"/>
    </w:rPr>
  </w:style>
  <w:style w:type="paragraph" w:styleId="a3">
    <w:name w:val="header"/>
    <w:basedOn w:val="a"/>
    <w:link w:val="a4"/>
    <w:uiPriority w:val="99"/>
    <w:unhideWhenUsed/>
    <w:rsid w:val="00272A16"/>
    <w:pPr>
      <w:tabs>
        <w:tab w:val="center" w:pos="4252"/>
        <w:tab w:val="right" w:pos="8504"/>
      </w:tabs>
      <w:snapToGrid w:val="0"/>
    </w:pPr>
  </w:style>
  <w:style w:type="character" w:customStyle="1" w:styleId="a4">
    <w:name w:val="ヘッダー (文字)"/>
    <w:basedOn w:val="a0"/>
    <w:link w:val="a3"/>
    <w:uiPriority w:val="99"/>
    <w:rsid w:val="00272A16"/>
  </w:style>
  <w:style w:type="paragraph" w:styleId="a5">
    <w:name w:val="footer"/>
    <w:basedOn w:val="a"/>
    <w:link w:val="a6"/>
    <w:uiPriority w:val="99"/>
    <w:unhideWhenUsed/>
    <w:rsid w:val="00272A16"/>
    <w:pPr>
      <w:tabs>
        <w:tab w:val="center" w:pos="4252"/>
        <w:tab w:val="right" w:pos="8504"/>
      </w:tabs>
      <w:snapToGrid w:val="0"/>
    </w:pPr>
  </w:style>
  <w:style w:type="character" w:customStyle="1" w:styleId="a6">
    <w:name w:val="フッター (文字)"/>
    <w:basedOn w:val="a0"/>
    <w:link w:val="a5"/>
    <w:uiPriority w:val="99"/>
    <w:rsid w:val="00272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8516\Documents\Data2\&#36039;&#26009;&#23460;\&#31859;&#38306;&#31246;&#2786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840D-0E5B-420E-B1C3-7038FD16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8</Pages>
  <Words>1108</Words>
  <Characters>6317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tunehisa</dc:creator>
  <cp:lastModifiedBy>国際物流事業本部</cp:lastModifiedBy>
  <cp:revision>2</cp:revision>
  <dcterms:created xsi:type="dcterms:W3CDTF">2019-08-26T08:21:00Z</dcterms:created>
  <dcterms:modified xsi:type="dcterms:W3CDTF">2019-08-26T08:21:00Z</dcterms:modified>
</cp:coreProperties>
</file>